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CF" w:rsidRPr="00B970CF" w:rsidRDefault="00B970CF" w:rsidP="00B970C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970C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B970CF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B970C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B970CF" w:rsidRPr="00B970CF" w:rsidRDefault="00B970CF" w:rsidP="00B970C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970CF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B970CF" w:rsidRPr="00B970CF" w:rsidRDefault="00B970CF" w:rsidP="00B970C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970CF" w:rsidRPr="00B970CF" w:rsidRDefault="00B970CF" w:rsidP="00B970C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970CF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B970CF" w:rsidRPr="00B970CF" w:rsidRDefault="00B970CF" w:rsidP="00B970C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70CF" w:rsidRPr="00B970CF" w:rsidRDefault="00B970CF" w:rsidP="00B970C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70CF" w:rsidRPr="00B970CF" w:rsidRDefault="00B970CF" w:rsidP="00B970C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70CF">
        <w:rPr>
          <w:rFonts w:ascii="Times New Roman" w:eastAsia="Times New Roman" w:hAnsi="Times New Roman"/>
          <w:sz w:val="26"/>
          <w:szCs w:val="26"/>
          <w:lang w:eastAsia="ru-RU"/>
        </w:rPr>
        <w:t xml:space="preserve">11.01.2021                                                                                                            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B970CF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B970CF" w:rsidRPr="00B970CF" w:rsidRDefault="00B970CF" w:rsidP="00B970CF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970CF" w:rsidRPr="00B970CF" w:rsidRDefault="00B970CF" w:rsidP="00B970CF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970CF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B970CF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0D7C6C" w:rsidRDefault="000D7C6C" w:rsidP="000D7C6C">
      <w:pPr>
        <w:spacing w:line="24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Default="000D7C6C" w:rsidP="000D7C6C">
      <w:pPr>
        <w:spacing w:line="24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Default="000D7C6C" w:rsidP="000D7C6C">
      <w:pPr>
        <w:spacing w:line="24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spacing w:line="240" w:lineRule="exact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 xml:space="preserve">Об утверждении муниципальной программы «Профилактика правонарушений и обеспечение общественной безопасности в </w:t>
      </w:r>
      <w:proofErr w:type="spellStart"/>
      <w:r w:rsidRPr="000D7C6C">
        <w:rPr>
          <w:rFonts w:ascii="Times New Roman" w:eastAsia="Calibri" w:hAnsi="Times New Roman"/>
          <w:sz w:val="26"/>
          <w:szCs w:val="26"/>
        </w:rPr>
        <w:t>Нижнепронгенском</w:t>
      </w:r>
      <w:proofErr w:type="spellEnd"/>
      <w:r w:rsidRPr="000D7C6C">
        <w:rPr>
          <w:rFonts w:ascii="Times New Roman" w:eastAsia="Calibri" w:hAnsi="Times New Roman"/>
          <w:sz w:val="26"/>
          <w:szCs w:val="26"/>
        </w:rPr>
        <w:t xml:space="preserve"> сельском посел</w:t>
      </w:r>
      <w:r w:rsidRPr="000D7C6C">
        <w:rPr>
          <w:rFonts w:ascii="Times New Roman" w:eastAsia="Calibri" w:hAnsi="Times New Roman"/>
          <w:sz w:val="26"/>
          <w:szCs w:val="26"/>
        </w:rPr>
        <w:t>е</w:t>
      </w:r>
      <w:r w:rsidRPr="000D7C6C">
        <w:rPr>
          <w:rFonts w:ascii="Times New Roman" w:eastAsia="Calibri" w:hAnsi="Times New Roman"/>
          <w:sz w:val="26"/>
          <w:szCs w:val="26"/>
        </w:rPr>
        <w:t>нии Николаевского муниципального района Хабаровского края на 2021-2025 годы»</w:t>
      </w:r>
    </w:p>
    <w:p w:rsidR="000D7C6C" w:rsidRPr="000D7C6C" w:rsidRDefault="000D7C6C" w:rsidP="000D7C6C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>В соответствии с Федеральным законом от 06.10.2003 г. № 131-ФЗ «Об о</w:t>
      </w:r>
      <w:r w:rsidRPr="000D7C6C">
        <w:rPr>
          <w:rFonts w:ascii="Times New Roman" w:eastAsia="Calibri" w:hAnsi="Times New Roman"/>
          <w:sz w:val="26"/>
          <w:szCs w:val="26"/>
        </w:rPr>
        <w:t>б</w:t>
      </w:r>
      <w:r w:rsidRPr="000D7C6C">
        <w:rPr>
          <w:rFonts w:ascii="Times New Roman" w:eastAsia="Calibri" w:hAnsi="Times New Roman"/>
          <w:sz w:val="26"/>
          <w:szCs w:val="26"/>
        </w:rPr>
        <w:t xml:space="preserve">щих принципах организации местного самоуправления в Российской Федерации» и в целях обеспечения общественной безопасности и правопорядка в </w:t>
      </w:r>
      <w:proofErr w:type="spellStart"/>
      <w:r w:rsidRPr="000D7C6C">
        <w:rPr>
          <w:rFonts w:ascii="Times New Roman" w:eastAsia="Calibri" w:hAnsi="Times New Roman"/>
          <w:sz w:val="26"/>
          <w:szCs w:val="26"/>
        </w:rPr>
        <w:t>Нижнепронге</w:t>
      </w:r>
      <w:r w:rsidRPr="000D7C6C">
        <w:rPr>
          <w:rFonts w:ascii="Times New Roman" w:eastAsia="Calibri" w:hAnsi="Times New Roman"/>
          <w:sz w:val="26"/>
          <w:szCs w:val="26"/>
        </w:rPr>
        <w:t>н</w:t>
      </w:r>
      <w:r w:rsidRPr="000D7C6C">
        <w:rPr>
          <w:rFonts w:ascii="Times New Roman" w:eastAsia="Calibri" w:hAnsi="Times New Roman"/>
          <w:sz w:val="26"/>
          <w:szCs w:val="26"/>
        </w:rPr>
        <w:t>ском</w:t>
      </w:r>
      <w:proofErr w:type="spellEnd"/>
      <w:r w:rsidRPr="000D7C6C">
        <w:rPr>
          <w:rFonts w:ascii="Times New Roman" w:eastAsia="Calibri" w:hAnsi="Times New Roman"/>
          <w:sz w:val="26"/>
          <w:szCs w:val="26"/>
        </w:rPr>
        <w:t xml:space="preserve"> сельском поселении Николаевского муниципального района Хабаровского края, администрация </w:t>
      </w:r>
      <w:proofErr w:type="spellStart"/>
      <w:r w:rsidRPr="000D7C6C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0D7C6C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</w:t>
      </w:r>
      <w:r w:rsidRPr="000D7C6C">
        <w:rPr>
          <w:rFonts w:ascii="Times New Roman" w:eastAsia="Calibri" w:hAnsi="Times New Roman"/>
          <w:sz w:val="26"/>
          <w:szCs w:val="26"/>
        </w:rPr>
        <w:t>у</w:t>
      </w:r>
      <w:r w:rsidRPr="000D7C6C">
        <w:rPr>
          <w:rFonts w:ascii="Times New Roman" w:eastAsia="Calibri" w:hAnsi="Times New Roman"/>
          <w:sz w:val="26"/>
          <w:szCs w:val="26"/>
        </w:rPr>
        <w:t>ниципального района Хабаровского края</w:t>
      </w:r>
    </w:p>
    <w:p w:rsidR="000D7C6C" w:rsidRPr="000D7C6C" w:rsidRDefault="000D7C6C" w:rsidP="000D7C6C">
      <w:pPr>
        <w:tabs>
          <w:tab w:val="left" w:pos="709"/>
          <w:tab w:val="left" w:pos="851"/>
        </w:tabs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>ПОСТАНОВЛЯЕТ: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 xml:space="preserve">1. Утвердить  прилагаемую муниципальную программу  «Профилактика правонарушений и обеспечение общественной безопасности в </w:t>
      </w:r>
      <w:proofErr w:type="spellStart"/>
      <w:r w:rsidRPr="000D7C6C">
        <w:rPr>
          <w:rFonts w:ascii="Times New Roman" w:eastAsia="Calibri" w:hAnsi="Times New Roman"/>
          <w:sz w:val="26"/>
          <w:szCs w:val="26"/>
        </w:rPr>
        <w:t>Нижнепронгенском</w:t>
      </w:r>
      <w:proofErr w:type="spellEnd"/>
      <w:r w:rsidRPr="000D7C6C">
        <w:rPr>
          <w:rFonts w:ascii="Times New Roman" w:eastAsia="Calibri" w:hAnsi="Times New Roman"/>
          <w:sz w:val="26"/>
          <w:szCs w:val="26"/>
        </w:rPr>
        <w:t xml:space="preserve"> сельском поселении Николаевского муниципального района Хабаровского края на 2021-2025 годы».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 xml:space="preserve">2. Постановление администрации </w:t>
      </w:r>
      <w:proofErr w:type="spellStart"/>
      <w:r w:rsidRPr="000D7C6C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0D7C6C">
        <w:rPr>
          <w:rFonts w:ascii="Times New Roman" w:eastAsia="Calibri" w:hAnsi="Times New Roman"/>
          <w:sz w:val="26"/>
          <w:szCs w:val="26"/>
        </w:rPr>
        <w:t xml:space="preserve"> сельского поселения от 19 декабря 2017 г. № 36-па «Об утверждении муниципальной программы «Пр</w:t>
      </w:r>
      <w:r w:rsidRPr="000D7C6C">
        <w:rPr>
          <w:rFonts w:ascii="Times New Roman" w:eastAsia="Calibri" w:hAnsi="Times New Roman"/>
          <w:sz w:val="26"/>
          <w:szCs w:val="26"/>
        </w:rPr>
        <w:t>о</w:t>
      </w:r>
      <w:r w:rsidRPr="000D7C6C">
        <w:rPr>
          <w:rFonts w:ascii="Times New Roman" w:eastAsia="Calibri" w:hAnsi="Times New Roman"/>
          <w:sz w:val="26"/>
          <w:szCs w:val="26"/>
        </w:rPr>
        <w:t xml:space="preserve">филактика правонарушений и обеспечение общественной безопасности в </w:t>
      </w:r>
      <w:proofErr w:type="spellStart"/>
      <w:r w:rsidRPr="000D7C6C">
        <w:rPr>
          <w:rFonts w:ascii="Times New Roman" w:eastAsia="Calibri" w:hAnsi="Times New Roman"/>
          <w:sz w:val="26"/>
          <w:szCs w:val="26"/>
        </w:rPr>
        <w:t>Ни</w:t>
      </w:r>
      <w:r w:rsidRPr="000D7C6C">
        <w:rPr>
          <w:rFonts w:ascii="Times New Roman" w:eastAsia="Calibri" w:hAnsi="Times New Roman"/>
          <w:sz w:val="26"/>
          <w:szCs w:val="26"/>
        </w:rPr>
        <w:t>ж</w:t>
      </w:r>
      <w:r w:rsidRPr="000D7C6C">
        <w:rPr>
          <w:rFonts w:ascii="Times New Roman" w:eastAsia="Calibri" w:hAnsi="Times New Roman"/>
          <w:sz w:val="26"/>
          <w:szCs w:val="26"/>
        </w:rPr>
        <w:t>непронгенском</w:t>
      </w:r>
      <w:proofErr w:type="spellEnd"/>
      <w:r w:rsidRPr="000D7C6C">
        <w:rPr>
          <w:rFonts w:ascii="Times New Roman" w:eastAsia="Calibri" w:hAnsi="Times New Roman"/>
          <w:sz w:val="26"/>
          <w:szCs w:val="26"/>
        </w:rPr>
        <w:t xml:space="preserve"> сельском поселении Николаевского муниципального района на 2018-2020 годы» признать утратившим силу.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>3. Опубликовать настоящее постановление в «Сборнике нормативных прав</w:t>
      </w:r>
      <w:r w:rsidRPr="000D7C6C">
        <w:rPr>
          <w:rFonts w:ascii="Times New Roman" w:eastAsia="Calibri" w:hAnsi="Times New Roman"/>
          <w:sz w:val="26"/>
          <w:szCs w:val="26"/>
        </w:rPr>
        <w:t>о</w:t>
      </w:r>
      <w:r w:rsidRPr="000D7C6C">
        <w:rPr>
          <w:rFonts w:ascii="Times New Roman" w:eastAsia="Calibri" w:hAnsi="Times New Roman"/>
          <w:sz w:val="26"/>
          <w:szCs w:val="26"/>
        </w:rPr>
        <w:t xml:space="preserve">вых актов </w:t>
      </w:r>
      <w:proofErr w:type="spellStart"/>
      <w:r w:rsidRPr="000D7C6C">
        <w:rPr>
          <w:rFonts w:ascii="Times New Roman" w:eastAsia="Calibri" w:hAnsi="Times New Roman"/>
          <w:sz w:val="26"/>
          <w:szCs w:val="26"/>
        </w:rPr>
        <w:t>Нижнепронгенского</w:t>
      </w:r>
      <w:proofErr w:type="spellEnd"/>
      <w:r w:rsidRPr="000D7C6C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муниципальн</w:t>
      </w:r>
      <w:r w:rsidRPr="000D7C6C">
        <w:rPr>
          <w:rFonts w:ascii="Times New Roman" w:eastAsia="Calibri" w:hAnsi="Times New Roman"/>
          <w:sz w:val="26"/>
          <w:szCs w:val="26"/>
        </w:rPr>
        <w:t>о</w:t>
      </w:r>
      <w:r w:rsidRPr="000D7C6C">
        <w:rPr>
          <w:rFonts w:ascii="Times New Roman" w:eastAsia="Calibri" w:hAnsi="Times New Roman"/>
          <w:sz w:val="26"/>
          <w:szCs w:val="26"/>
        </w:rPr>
        <w:t>го района Хабаровского края» и разместить на официальном сайте администрации в информационно-телекоммуникационной сети «Интернет».</w:t>
      </w:r>
      <w:r w:rsidRPr="000D7C6C">
        <w:rPr>
          <w:rFonts w:ascii="Times New Roman" w:eastAsia="Calibri" w:hAnsi="Times New Roman"/>
          <w:sz w:val="26"/>
          <w:szCs w:val="26"/>
        </w:rPr>
        <w:tab/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 xml:space="preserve">4. </w:t>
      </w:r>
      <w:proofErr w:type="gramStart"/>
      <w:r w:rsidRPr="000D7C6C">
        <w:rPr>
          <w:rFonts w:ascii="Times New Roman" w:eastAsia="Calibri" w:hAnsi="Times New Roman"/>
          <w:sz w:val="26"/>
          <w:szCs w:val="26"/>
        </w:rPr>
        <w:t>Контроль за</w:t>
      </w:r>
      <w:proofErr w:type="gramEnd"/>
      <w:r w:rsidRPr="000D7C6C">
        <w:rPr>
          <w:rFonts w:ascii="Times New Roman" w:eastAsia="Calibri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0D7C6C" w:rsidRPr="000D7C6C" w:rsidRDefault="000D7C6C" w:rsidP="000D7C6C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ab/>
        <w:t>5. Постановление вступает в силу после его официального опубликования.</w:t>
      </w:r>
    </w:p>
    <w:p w:rsidR="000D7C6C" w:rsidRPr="000D7C6C" w:rsidRDefault="000D7C6C" w:rsidP="000D7C6C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0D7C6C" w:rsidRPr="000D7C6C" w:rsidTr="00047E1C">
        <w:tc>
          <w:tcPr>
            <w:tcW w:w="4503" w:type="dxa"/>
          </w:tcPr>
          <w:p w:rsidR="000D7C6C" w:rsidRPr="000D7C6C" w:rsidRDefault="000D7C6C" w:rsidP="000D7C6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D7C6C">
              <w:rPr>
                <w:sz w:val="26"/>
                <w:szCs w:val="26"/>
              </w:rPr>
              <w:t xml:space="preserve">Глава </w:t>
            </w:r>
            <w:proofErr w:type="spellStart"/>
            <w:r w:rsidRPr="000D7C6C">
              <w:rPr>
                <w:sz w:val="26"/>
                <w:szCs w:val="26"/>
              </w:rPr>
              <w:t>Нижнепронгенского</w:t>
            </w:r>
            <w:proofErr w:type="spellEnd"/>
            <w:r w:rsidRPr="000D7C6C">
              <w:rPr>
                <w:sz w:val="26"/>
                <w:szCs w:val="26"/>
              </w:rPr>
              <w:t xml:space="preserve"> сельского поселения Николаевского муниц</w:t>
            </w:r>
            <w:r w:rsidRPr="000D7C6C">
              <w:rPr>
                <w:sz w:val="26"/>
                <w:szCs w:val="26"/>
              </w:rPr>
              <w:t>и</w:t>
            </w:r>
            <w:r w:rsidRPr="000D7C6C"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0D7C6C" w:rsidRPr="000D7C6C" w:rsidRDefault="000D7C6C" w:rsidP="000D7C6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0D7C6C" w:rsidRPr="000D7C6C" w:rsidRDefault="000D7C6C" w:rsidP="000D7C6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D7C6C" w:rsidRPr="000D7C6C" w:rsidRDefault="000D7C6C" w:rsidP="000D7C6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0D7C6C" w:rsidRPr="000D7C6C" w:rsidRDefault="000D7C6C" w:rsidP="000D7C6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D7C6C">
              <w:rPr>
                <w:sz w:val="26"/>
                <w:szCs w:val="26"/>
              </w:rPr>
              <w:t xml:space="preserve">А.В. </w:t>
            </w:r>
            <w:proofErr w:type="spellStart"/>
            <w:r w:rsidRPr="000D7C6C"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0D7C6C" w:rsidRPr="000D7C6C" w:rsidRDefault="000D7C6C" w:rsidP="000D7C6C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  <w:r w:rsidRPr="000D7C6C">
        <w:rPr>
          <w:rFonts w:ascii="Times New Roman" w:eastAsia="Calibri" w:hAnsi="Times New Roman"/>
          <w:color w:val="333333"/>
          <w:sz w:val="28"/>
          <w:szCs w:val="28"/>
        </w:rPr>
        <w:t xml:space="preserve">                                                                                       </w:t>
      </w:r>
    </w:p>
    <w:p w:rsidR="000D7C6C" w:rsidRPr="000D7C6C" w:rsidRDefault="000D7C6C" w:rsidP="000D7C6C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0D7C6C" w:rsidRPr="000D7C6C" w:rsidRDefault="000D7C6C" w:rsidP="000D7C6C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0D7C6C" w:rsidRDefault="000D7C6C" w:rsidP="000D7C6C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B970CF" w:rsidRDefault="00B970CF" w:rsidP="000D7C6C">
      <w:pPr>
        <w:jc w:val="right"/>
        <w:rPr>
          <w:rFonts w:ascii="Times New Roman" w:eastAsia="Calibri" w:hAnsi="Times New Roman"/>
          <w:color w:val="333333"/>
          <w:sz w:val="28"/>
          <w:szCs w:val="28"/>
        </w:rPr>
      </w:pPr>
    </w:p>
    <w:p w:rsidR="00B970CF" w:rsidRDefault="00B970CF" w:rsidP="000D7C6C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  <w:bookmarkStart w:id="0" w:name="_GoBack"/>
      <w:bookmarkEnd w:id="0"/>
      <w:r w:rsidRPr="000D7C6C">
        <w:rPr>
          <w:rFonts w:ascii="Times New Roman" w:eastAsia="Calibri" w:hAnsi="Times New Roman"/>
          <w:sz w:val="26"/>
          <w:szCs w:val="26"/>
        </w:rPr>
        <w:lastRenderedPageBreak/>
        <w:t>УТВЕРЖДЕНА</w:t>
      </w:r>
    </w:p>
    <w:p w:rsidR="000D7C6C" w:rsidRPr="000D7C6C" w:rsidRDefault="000D7C6C" w:rsidP="000D7C6C">
      <w:pPr>
        <w:spacing w:line="240" w:lineRule="exact"/>
        <w:ind w:left="4820"/>
        <w:jc w:val="center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spacing w:line="240" w:lineRule="exact"/>
        <w:ind w:left="4820"/>
        <w:jc w:val="center"/>
        <w:rPr>
          <w:rFonts w:ascii="Times New Roman" w:eastAsia="Calibri" w:hAnsi="Times New Roman"/>
          <w:color w:val="333333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 xml:space="preserve">постановлением администрации </w:t>
      </w:r>
      <w:proofErr w:type="spellStart"/>
      <w:r w:rsidRPr="000D7C6C">
        <w:rPr>
          <w:rFonts w:ascii="Times New Roman" w:eastAsia="Calibri" w:hAnsi="Times New Roman"/>
          <w:sz w:val="26"/>
          <w:szCs w:val="26"/>
        </w:rPr>
        <w:t>Ни</w:t>
      </w:r>
      <w:r w:rsidRPr="000D7C6C">
        <w:rPr>
          <w:rFonts w:ascii="Times New Roman" w:eastAsia="Calibri" w:hAnsi="Times New Roman"/>
          <w:sz w:val="26"/>
          <w:szCs w:val="26"/>
        </w:rPr>
        <w:t>ж</w:t>
      </w:r>
      <w:r w:rsidRPr="000D7C6C">
        <w:rPr>
          <w:rFonts w:ascii="Times New Roman" w:eastAsia="Calibri" w:hAnsi="Times New Roman"/>
          <w:sz w:val="26"/>
          <w:szCs w:val="26"/>
        </w:rPr>
        <w:t>непронгенского</w:t>
      </w:r>
      <w:proofErr w:type="spellEnd"/>
      <w:r w:rsidRPr="000D7C6C">
        <w:rPr>
          <w:rFonts w:ascii="Times New Roman" w:eastAsia="Calibri" w:hAnsi="Times New Roman"/>
          <w:sz w:val="26"/>
          <w:szCs w:val="26"/>
        </w:rPr>
        <w:t xml:space="preserve"> сельского поселения Николаевского муниципального района Хабаровского края</w:t>
      </w:r>
    </w:p>
    <w:p w:rsidR="000D7C6C" w:rsidRPr="000D7C6C" w:rsidRDefault="000D7C6C" w:rsidP="000D7C6C">
      <w:pPr>
        <w:spacing w:line="240" w:lineRule="exact"/>
        <w:ind w:left="4820"/>
        <w:jc w:val="center"/>
        <w:rPr>
          <w:rFonts w:ascii="Times New Roman" w:eastAsia="Calibri" w:hAnsi="Times New Roman"/>
          <w:color w:val="333333"/>
          <w:sz w:val="26"/>
          <w:szCs w:val="26"/>
        </w:rPr>
      </w:pPr>
    </w:p>
    <w:p w:rsidR="000D7C6C" w:rsidRPr="000D7C6C" w:rsidRDefault="000D7C6C" w:rsidP="000D7C6C">
      <w:pPr>
        <w:spacing w:line="240" w:lineRule="exact"/>
        <w:ind w:left="4820"/>
        <w:jc w:val="center"/>
        <w:rPr>
          <w:rFonts w:ascii="Times New Roman" w:eastAsia="Calibri" w:hAnsi="Times New Roman"/>
          <w:color w:val="333333"/>
          <w:sz w:val="26"/>
          <w:szCs w:val="26"/>
        </w:rPr>
      </w:pPr>
      <w:r w:rsidRPr="000D7C6C">
        <w:rPr>
          <w:rFonts w:ascii="Times New Roman" w:eastAsia="Calibri" w:hAnsi="Times New Roman"/>
          <w:color w:val="333333"/>
          <w:sz w:val="26"/>
          <w:szCs w:val="26"/>
        </w:rPr>
        <w:t xml:space="preserve">от </w:t>
      </w:r>
      <w:r w:rsidR="00387AF9">
        <w:rPr>
          <w:rFonts w:ascii="Times New Roman" w:eastAsia="Calibri" w:hAnsi="Times New Roman"/>
          <w:color w:val="333333"/>
          <w:sz w:val="26"/>
          <w:szCs w:val="26"/>
        </w:rPr>
        <w:t>11.01.2021</w:t>
      </w:r>
      <w:r w:rsidRPr="000D7C6C">
        <w:rPr>
          <w:rFonts w:ascii="Times New Roman" w:eastAsia="Calibri" w:hAnsi="Times New Roman"/>
          <w:color w:val="333333"/>
          <w:sz w:val="26"/>
          <w:szCs w:val="26"/>
        </w:rPr>
        <w:t xml:space="preserve">      №</w:t>
      </w:r>
      <w:r w:rsidR="00387AF9">
        <w:rPr>
          <w:rFonts w:ascii="Times New Roman" w:eastAsia="Calibri" w:hAnsi="Times New Roman"/>
          <w:color w:val="333333"/>
          <w:sz w:val="26"/>
          <w:szCs w:val="26"/>
        </w:rPr>
        <w:t xml:space="preserve"> 3-па</w:t>
      </w:r>
    </w:p>
    <w:p w:rsidR="000D7C6C" w:rsidRPr="000D7C6C" w:rsidRDefault="000D7C6C" w:rsidP="000D7C6C">
      <w:pPr>
        <w:jc w:val="right"/>
        <w:rPr>
          <w:rFonts w:ascii="Times New Roman" w:eastAsia="Calibri" w:hAnsi="Times New Roman"/>
          <w:color w:val="333333"/>
          <w:sz w:val="26"/>
          <w:szCs w:val="26"/>
        </w:rPr>
      </w:pPr>
      <w:r w:rsidRPr="000D7C6C">
        <w:rPr>
          <w:rFonts w:ascii="Times New Roman" w:eastAsia="Calibri" w:hAnsi="Times New Roman"/>
          <w:color w:val="333333"/>
          <w:sz w:val="26"/>
          <w:szCs w:val="26"/>
        </w:rPr>
        <w:t xml:space="preserve">                                                </w:t>
      </w:r>
    </w:p>
    <w:p w:rsidR="000D7C6C" w:rsidRPr="000D7C6C" w:rsidRDefault="000D7C6C" w:rsidP="000D7C6C">
      <w:pPr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>ПАСПОРТ</w:t>
      </w:r>
    </w:p>
    <w:p w:rsidR="000D7C6C" w:rsidRPr="000D7C6C" w:rsidRDefault="000D7C6C" w:rsidP="000D7C6C">
      <w:pPr>
        <w:contextualSpacing/>
        <w:jc w:val="center"/>
        <w:rPr>
          <w:rFonts w:ascii="Times New Roman" w:eastAsia="Calibri" w:hAnsi="Times New Roman"/>
          <w:sz w:val="26"/>
          <w:szCs w:val="26"/>
        </w:rPr>
      </w:pPr>
      <w:r w:rsidRPr="000D7C6C">
        <w:rPr>
          <w:rFonts w:ascii="Times New Roman" w:eastAsia="Calibri" w:hAnsi="Times New Roman"/>
          <w:sz w:val="26"/>
          <w:szCs w:val="26"/>
        </w:rPr>
        <w:t>муниципальной  программы  «Профилактика правонарушений и обеспечение о</w:t>
      </w:r>
      <w:r w:rsidRPr="000D7C6C">
        <w:rPr>
          <w:rFonts w:ascii="Times New Roman" w:eastAsia="Calibri" w:hAnsi="Times New Roman"/>
          <w:sz w:val="26"/>
          <w:szCs w:val="26"/>
        </w:rPr>
        <w:t>б</w:t>
      </w:r>
      <w:r w:rsidRPr="000D7C6C">
        <w:rPr>
          <w:rFonts w:ascii="Times New Roman" w:eastAsia="Calibri" w:hAnsi="Times New Roman"/>
          <w:sz w:val="26"/>
          <w:szCs w:val="26"/>
        </w:rPr>
        <w:t xml:space="preserve">щественной безопасности в </w:t>
      </w:r>
      <w:proofErr w:type="spellStart"/>
      <w:r w:rsidRPr="000D7C6C">
        <w:rPr>
          <w:rFonts w:ascii="Times New Roman" w:eastAsia="Calibri" w:hAnsi="Times New Roman"/>
          <w:sz w:val="26"/>
          <w:szCs w:val="26"/>
        </w:rPr>
        <w:t>Нижнепронгенском</w:t>
      </w:r>
      <w:proofErr w:type="spellEnd"/>
      <w:r w:rsidRPr="000D7C6C">
        <w:rPr>
          <w:rFonts w:ascii="Times New Roman" w:eastAsia="Calibri" w:hAnsi="Times New Roman"/>
          <w:sz w:val="26"/>
          <w:szCs w:val="26"/>
        </w:rPr>
        <w:t xml:space="preserve"> сельском поселении Николаевск</w:t>
      </w:r>
      <w:r w:rsidRPr="000D7C6C">
        <w:rPr>
          <w:rFonts w:ascii="Times New Roman" w:eastAsia="Calibri" w:hAnsi="Times New Roman"/>
          <w:sz w:val="26"/>
          <w:szCs w:val="26"/>
        </w:rPr>
        <w:t>о</w:t>
      </w:r>
      <w:r w:rsidRPr="000D7C6C">
        <w:rPr>
          <w:rFonts w:ascii="Times New Roman" w:eastAsia="Calibri" w:hAnsi="Times New Roman"/>
          <w:sz w:val="26"/>
          <w:szCs w:val="26"/>
        </w:rPr>
        <w:t>го муниципального район</w:t>
      </w:r>
      <w:r w:rsidR="00F2024F">
        <w:rPr>
          <w:rFonts w:ascii="Times New Roman" w:eastAsia="Calibri" w:hAnsi="Times New Roman"/>
          <w:sz w:val="26"/>
          <w:szCs w:val="26"/>
        </w:rPr>
        <w:t>а Хабаровского края на 2021-2025</w:t>
      </w:r>
      <w:r w:rsidRPr="000D7C6C">
        <w:rPr>
          <w:rFonts w:ascii="Times New Roman" w:eastAsia="Calibri" w:hAnsi="Times New Roman"/>
          <w:sz w:val="26"/>
          <w:szCs w:val="26"/>
        </w:rPr>
        <w:t xml:space="preserve"> годы»</w:t>
      </w:r>
    </w:p>
    <w:p w:rsidR="000D7C6C" w:rsidRPr="000D7C6C" w:rsidRDefault="000D7C6C" w:rsidP="000D7C6C">
      <w:pPr>
        <w:contextualSpacing/>
        <w:jc w:val="center"/>
        <w:rPr>
          <w:rFonts w:ascii="Times New Roman" w:eastAsia="Calibri" w:hAnsi="Times New Roman"/>
          <w:color w:val="333333"/>
          <w:sz w:val="26"/>
          <w:szCs w:val="26"/>
        </w:rPr>
      </w:pPr>
    </w:p>
    <w:tbl>
      <w:tblPr>
        <w:tblW w:w="947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667"/>
        <w:gridCol w:w="5812"/>
      </w:tblGrid>
      <w:tr w:rsidR="000D7C6C" w:rsidRPr="000D7C6C" w:rsidTr="00047E1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6C" w:rsidRPr="000D7C6C" w:rsidRDefault="000D7C6C" w:rsidP="000D7C6C">
            <w:pPr>
              <w:snapToGrid w:val="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Наименование</w:t>
            </w:r>
          </w:p>
          <w:p w:rsidR="000D7C6C" w:rsidRPr="000D7C6C" w:rsidRDefault="000D7C6C" w:rsidP="000D7C6C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6C" w:rsidRPr="000D7C6C" w:rsidRDefault="000D7C6C" w:rsidP="000D7C6C">
            <w:pPr>
              <w:snapToGrid w:val="0"/>
              <w:contextualSpacing/>
              <w:jc w:val="both"/>
              <w:rPr>
                <w:rFonts w:ascii="Times New Roman" w:eastAsia="Calibri" w:hAnsi="Times New Roman"/>
                <w:color w:val="333333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Муниципальная программа «Профилактика пр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а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вонарушений и обеспечение общественной бе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з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опасности в </w:t>
            </w:r>
            <w:proofErr w:type="spellStart"/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Нижнепронгенском</w:t>
            </w:r>
            <w:proofErr w:type="spellEnd"/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 xml:space="preserve"> сельском пос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е</w:t>
            </w:r>
            <w:r w:rsidRPr="000D7C6C">
              <w:rPr>
                <w:rFonts w:ascii="Times New Roman" w:eastAsia="Calibri" w:hAnsi="Times New Roman"/>
                <w:color w:val="000000"/>
                <w:sz w:val="26"/>
                <w:szCs w:val="26"/>
              </w:rPr>
              <w:t>лении Николаевского муниципального района Хабаровского края на 2021-2025 годы» (далее – программа)</w:t>
            </w:r>
          </w:p>
        </w:tc>
      </w:tr>
      <w:tr w:rsidR="000D7C6C" w:rsidRPr="000D7C6C" w:rsidTr="00047E1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6C" w:rsidRPr="000D7C6C" w:rsidRDefault="000D7C6C" w:rsidP="000D7C6C">
            <w:pPr>
              <w:snapToGrid w:val="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6C" w:rsidRPr="000D7C6C" w:rsidRDefault="000D7C6C" w:rsidP="000D7C6C">
            <w:pPr>
              <w:spacing w:before="100" w:beforeAutospacing="1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№ 131-ФЗ от 06.10.2003 г. «Об общих принципах организации местного с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моуправления в Российской Федерации»</w:t>
            </w:r>
          </w:p>
        </w:tc>
      </w:tr>
      <w:tr w:rsidR="000D7C6C" w:rsidRPr="000D7C6C" w:rsidTr="00047E1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6C" w:rsidRPr="000D7C6C" w:rsidRDefault="000D7C6C" w:rsidP="000D7C6C">
            <w:pPr>
              <w:snapToGrid w:val="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Заказчик и исполнители </w:t>
            </w:r>
          </w:p>
          <w:p w:rsidR="000D7C6C" w:rsidRPr="000D7C6C" w:rsidRDefault="000D7C6C" w:rsidP="000D7C6C">
            <w:pPr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6C" w:rsidRPr="000D7C6C" w:rsidRDefault="000D7C6C" w:rsidP="000D7C6C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0D7C6C">
              <w:rPr>
                <w:rFonts w:ascii="Times New Roman" w:eastAsia="Calibri" w:hAnsi="Times New Roman"/>
                <w:sz w:val="26"/>
                <w:szCs w:val="26"/>
              </w:rPr>
              <w:t>Нижнепронгенского</w:t>
            </w:r>
            <w:proofErr w:type="spellEnd"/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 сельского поселения Николаевского муниципального рай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на Хабаровского края;</w:t>
            </w:r>
          </w:p>
          <w:p w:rsidR="000D7C6C" w:rsidRPr="000D7C6C" w:rsidRDefault="000D7C6C" w:rsidP="000D7C6C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ОМВД России по Николаевскому району (по с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гласованию);</w:t>
            </w:r>
          </w:p>
          <w:p w:rsidR="000D7C6C" w:rsidRPr="000D7C6C" w:rsidRDefault="000D7C6C" w:rsidP="000D7C6C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Муниципальное бюджетное общеобразовател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ь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ное учреждение  основная общеобразовательная школа п. Нижнее </w:t>
            </w:r>
            <w:proofErr w:type="spellStart"/>
            <w:r w:rsidRPr="000D7C6C">
              <w:rPr>
                <w:rFonts w:ascii="Times New Roman" w:eastAsia="Calibri" w:hAnsi="Times New Roman"/>
                <w:sz w:val="26"/>
                <w:szCs w:val="26"/>
              </w:rPr>
              <w:t>Пронге</w:t>
            </w:r>
            <w:proofErr w:type="spellEnd"/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, далее МБОУ ООШ п. Нижнее </w:t>
            </w:r>
            <w:proofErr w:type="spellStart"/>
            <w:r w:rsidRPr="000D7C6C">
              <w:rPr>
                <w:rFonts w:ascii="Times New Roman" w:eastAsia="Calibri" w:hAnsi="Times New Roman"/>
                <w:sz w:val="26"/>
                <w:szCs w:val="26"/>
              </w:rPr>
              <w:t>Пронге</w:t>
            </w:r>
            <w:proofErr w:type="spellEnd"/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0D7C6C" w:rsidRPr="000D7C6C" w:rsidTr="00047E1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6C" w:rsidRPr="000D7C6C" w:rsidRDefault="000D7C6C" w:rsidP="000D7C6C">
            <w:pPr>
              <w:snapToGrid w:val="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Цель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6C" w:rsidRPr="000D7C6C" w:rsidRDefault="000D7C6C" w:rsidP="000D7C6C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pacing w:val="5"/>
                <w:sz w:val="26"/>
                <w:szCs w:val="26"/>
              </w:rPr>
              <w:t>Укрепление правопорядка и обеспечение  о</w:t>
            </w:r>
            <w:r w:rsidRPr="000D7C6C">
              <w:rPr>
                <w:rFonts w:ascii="Times New Roman" w:eastAsia="Calibri" w:hAnsi="Times New Roman"/>
                <w:spacing w:val="5"/>
                <w:sz w:val="26"/>
                <w:szCs w:val="26"/>
              </w:rPr>
              <w:t>б</w:t>
            </w:r>
            <w:r w:rsidRPr="000D7C6C">
              <w:rPr>
                <w:rFonts w:ascii="Times New Roman" w:eastAsia="Calibri" w:hAnsi="Times New Roman"/>
                <w:spacing w:val="5"/>
                <w:sz w:val="26"/>
                <w:szCs w:val="26"/>
              </w:rPr>
              <w:t xml:space="preserve">щественной безопасности и правопорядка </w:t>
            </w:r>
            <w:r w:rsidRPr="000D7C6C">
              <w:rPr>
                <w:rFonts w:ascii="Times New Roman" w:eastAsia="Calibri" w:hAnsi="Times New Roman"/>
                <w:spacing w:val="-1"/>
                <w:sz w:val="26"/>
                <w:szCs w:val="26"/>
              </w:rPr>
              <w:t xml:space="preserve"> на территории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0D7C6C">
              <w:rPr>
                <w:rFonts w:ascii="Times New Roman" w:eastAsia="Calibri" w:hAnsi="Times New Roman"/>
                <w:sz w:val="26"/>
                <w:szCs w:val="26"/>
              </w:rPr>
              <w:t>Нижнепронгенского</w:t>
            </w:r>
            <w:proofErr w:type="spellEnd"/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 сельского пос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е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ления Николаевского муниципального района Хабаровского края</w:t>
            </w:r>
          </w:p>
        </w:tc>
      </w:tr>
      <w:tr w:rsidR="000D7C6C" w:rsidRPr="000D7C6C" w:rsidTr="00047E1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6C" w:rsidRPr="000D7C6C" w:rsidRDefault="000D7C6C" w:rsidP="000D7C6C">
            <w:pPr>
              <w:snapToGrid w:val="0"/>
              <w:contextualSpacing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6C" w:rsidRPr="000D7C6C" w:rsidRDefault="000D7C6C" w:rsidP="000D7C6C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- Совершенствование нормативно-правовой базы в сфере профилактики правонарушений;</w:t>
            </w:r>
          </w:p>
          <w:p w:rsidR="000D7C6C" w:rsidRPr="000D7C6C" w:rsidRDefault="000D7C6C" w:rsidP="000D7C6C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- снижение уровня преступности и стабилизация </w:t>
            </w:r>
            <w:proofErr w:type="gramStart"/>
            <w:r w:rsidRPr="000D7C6C">
              <w:rPr>
                <w:rFonts w:ascii="Times New Roman" w:eastAsia="Calibri" w:hAnsi="Times New Roman"/>
                <w:sz w:val="26"/>
                <w:szCs w:val="26"/>
              </w:rPr>
              <w:t>криминогенной обстановки</w:t>
            </w:r>
            <w:proofErr w:type="gramEnd"/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 на территории </w:t>
            </w:r>
            <w:proofErr w:type="spellStart"/>
            <w:r w:rsidRPr="000D7C6C">
              <w:rPr>
                <w:rFonts w:ascii="Times New Roman" w:eastAsia="Calibri" w:hAnsi="Times New Roman"/>
                <w:sz w:val="26"/>
                <w:szCs w:val="26"/>
              </w:rPr>
              <w:t>Ни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ж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непронгенского</w:t>
            </w:r>
            <w:proofErr w:type="spellEnd"/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 сельского поселения Николае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ского муниципального района Хабаровского края;</w:t>
            </w:r>
          </w:p>
          <w:p w:rsidR="000D7C6C" w:rsidRPr="000D7C6C" w:rsidRDefault="000D7C6C" w:rsidP="000D7C6C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- развитие системы социальной профилактики правонарушений, направленной, прежде всего на борьбу с пьянством и алкоголизмом, безнадзо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р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ностью и беспризорностью несовершеннолетних, незаконной миграцией;</w:t>
            </w:r>
          </w:p>
          <w:p w:rsidR="000D7C6C" w:rsidRPr="000D7C6C" w:rsidRDefault="000D7C6C" w:rsidP="000D7C6C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- повышение уровня межведомственного взаим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действия в сфере профилактики правонарушений;</w:t>
            </w:r>
          </w:p>
          <w:p w:rsidR="000D7C6C" w:rsidRPr="000D7C6C" w:rsidRDefault="000D7C6C" w:rsidP="000D7C6C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- эффективное использование средств массовой информации и общественных объединений в проведении пропагандистской работы среди населения по профилактике правонарушений; </w:t>
            </w:r>
          </w:p>
          <w:p w:rsidR="000D7C6C" w:rsidRPr="000D7C6C" w:rsidRDefault="000D7C6C" w:rsidP="000D7C6C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- оптимизация работы по предупреждению и профилактике правонарушений, совершаемых на улицах и в других общественных местах;</w:t>
            </w:r>
          </w:p>
          <w:p w:rsidR="000D7C6C" w:rsidRPr="000D7C6C" w:rsidRDefault="000D7C6C" w:rsidP="000D7C6C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- стимулирование и поддержка гражданских ин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циатив по организации охраны общественного порядка и другой правоохранительной напра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в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ленности;</w:t>
            </w:r>
          </w:p>
          <w:p w:rsidR="000D7C6C" w:rsidRPr="000D7C6C" w:rsidRDefault="000D7C6C" w:rsidP="000D7C6C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- формирование позитивного общественного мнения у населения о правоохранительной де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я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тельности с целью повышения доверия к работе органов правопорядка;</w:t>
            </w:r>
          </w:p>
          <w:p w:rsidR="000D7C6C" w:rsidRPr="000D7C6C" w:rsidRDefault="000D7C6C" w:rsidP="000D7C6C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- обеспечение полного использования комплекса технических средств контроля над ситуацией на улицах и в общественных местах, в жилом сект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ре, повышение оперативности реагирования на заявления и сообщения о преступлениях, прав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нарушениях и происшествиях;</w:t>
            </w:r>
          </w:p>
          <w:p w:rsidR="000D7C6C" w:rsidRPr="000D7C6C" w:rsidRDefault="000D7C6C" w:rsidP="000D7C6C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- выявление и устранение причин и условий, сп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собствующих совершению правонарушений и преступлений.</w:t>
            </w:r>
          </w:p>
        </w:tc>
      </w:tr>
      <w:tr w:rsidR="000D7C6C" w:rsidRPr="000D7C6C" w:rsidTr="00047E1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6C" w:rsidRPr="000D7C6C" w:rsidRDefault="000D7C6C" w:rsidP="000D7C6C">
            <w:pPr>
              <w:snapToGrid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6C" w:rsidRPr="000D7C6C" w:rsidRDefault="000D7C6C" w:rsidP="000D7C6C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pacing w:val="1"/>
                <w:sz w:val="26"/>
                <w:szCs w:val="26"/>
              </w:rPr>
              <w:t>Реализация программы рассчитана на период с 2021 по 2025 годы.</w:t>
            </w:r>
          </w:p>
        </w:tc>
      </w:tr>
      <w:tr w:rsidR="000D7C6C" w:rsidRPr="000D7C6C" w:rsidTr="00047E1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6C" w:rsidRPr="000D7C6C" w:rsidRDefault="000D7C6C" w:rsidP="000D7C6C">
            <w:pPr>
              <w:snapToGrid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Ожидаемые результаты   </w:t>
            </w:r>
          </w:p>
          <w:p w:rsidR="000D7C6C" w:rsidRPr="000D7C6C" w:rsidRDefault="000D7C6C" w:rsidP="000D7C6C">
            <w:pPr>
              <w:snapToGrid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 xml:space="preserve">реализации программы             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6C" w:rsidRPr="000D7C6C" w:rsidRDefault="000D7C6C" w:rsidP="000D7C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Снижение уровня преступности на территории </w:t>
            </w:r>
            <w:proofErr w:type="spellStart"/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 Ник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лаевского муниципального района Хабаровского края;</w:t>
            </w:r>
          </w:p>
          <w:p w:rsidR="000D7C6C" w:rsidRPr="000D7C6C" w:rsidRDefault="000D7C6C" w:rsidP="000D7C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повышение эффективности системы социальной профилактики правонарушений;</w:t>
            </w:r>
          </w:p>
          <w:p w:rsidR="000D7C6C" w:rsidRPr="000D7C6C" w:rsidRDefault="000D7C6C" w:rsidP="000D7C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привлечение к организации деятельности по предупреждению правонарушений предприятий, учреждений, организаций всех форм собственн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сти, общественных объединений;</w:t>
            </w:r>
          </w:p>
          <w:p w:rsidR="000D7C6C" w:rsidRPr="000D7C6C" w:rsidRDefault="000D7C6C" w:rsidP="000D7C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обеспечение нормативно-правового регулиров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профилактики правонарушений;</w:t>
            </w:r>
          </w:p>
          <w:p w:rsidR="000D7C6C" w:rsidRPr="000D7C6C" w:rsidRDefault="000D7C6C" w:rsidP="000D7C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улучшение информационного обеспечения де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тельности государственных и общественных об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ъ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единений по борьбе с преступностью и проф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лактике правонарушений;</w:t>
            </w:r>
          </w:p>
          <w:p w:rsidR="000D7C6C" w:rsidRPr="000D7C6C" w:rsidRDefault="000D7C6C" w:rsidP="000D7C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оздоровление обстановки на улицах и в других общественных местах;</w:t>
            </w:r>
          </w:p>
          <w:p w:rsidR="000D7C6C" w:rsidRPr="000D7C6C" w:rsidRDefault="000D7C6C" w:rsidP="000D7C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7C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улучшение профилактики правонарушений в среде несовершеннолетних и молодежи.</w:t>
            </w:r>
          </w:p>
        </w:tc>
      </w:tr>
      <w:tr w:rsidR="000D7C6C" w:rsidRPr="000D7C6C" w:rsidTr="00047E1C"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7C6C" w:rsidRPr="000D7C6C" w:rsidRDefault="000D7C6C" w:rsidP="000D7C6C">
            <w:pPr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Объемы и источники</w:t>
            </w:r>
          </w:p>
          <w:p w:rsidR="000D7C6C" w:rsidRPr="000D7C6C" w:rsidRDefault="000D7C6C" w:rsidP="000D7C6C">
            <w:pPr>
              <w:snapToGrid w:val="0"/>
              <w:contextualSpacing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финансирования  программы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C6C" w:rsidRPr="000D7C6C" w:rsidRDefault="000D7C6C" w:rsidP="000D7C6C">
            <w:pPr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D7C6C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Программные мероприятия не требуют финанс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D7C6C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рования</w:t>
            </w:r>
          </w:p>
        </w:tc>
      </w:tr>
    </w:tbl>
    <w:p w:rsidR="000D7C6C" w:rsidRPr="000D7C6C" w:rsidRDefault="000D7C6C" w:rsidP="000D7C6C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0D7C6C" w:rsidRPr="000D7C6C" w:rsidRDefault="000D7C6C" w:rsidP="000D7C6C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Содержание проблемы и обоснование</w:t>
      </w:r>
    </w:p>
    <w:p w:rsidR="000D7C6C" w:rsidRPr="000D7C6C" w:rsidRDefault="000D7C6C" w:rsidP="000D7C6C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 необходимости её решения программными методами</w:t>
      </w:r>
    </w:p>
    <w:p w:rsidR="000D7C6C" w:rsidRPr="000D7C6C" w:rsidRDefault="000D7C6C" w:rsidP="000D7C6C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 </w:t>
      </w:r>
    </w:p>
    <w:p w:rsidR="000D7C6C" w:rsidRPr="000D7C6C" w:rsidRDefault="000D7C6C" w:rsidP="000D7C6C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В целях формирования на территории  </w:t>
      </w:r>
      <w:proofErr w:type="spellStart"/>
      <w:r w:rsidRPr="000D7C6C">
        <w:rPr>
          <w:rFonts w:ascii="Times New Roman" w:eastAsia="Calibri" w:hAnsi="Times New Roman"/>
          <w:sz w:val="26"/>
          <w:szCs w:val="26"/>
          <w:lang w:eastAsia="ru-RU"/>
        </w:rPr>
        <w:t>Нижнепронгенского</w:t>
      </w:r>
      <w:proofErr w:type="spellEnd"/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ления  эффективной системы профилактики правонарушений возникла необход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мость разработки и принятия муниципальной программы профилактики правон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рушений в </w:t>
      </w:r>
      <w:proofErr w:type="spellStart"/>
      <w:r w:rsidRPr="000D7C6C">
        <w:rPr>
          <w:rFonts w:ascii="Times New Roman" w:eastAsia="Calibri" w:hAnsi="Times New Roman"/>
          <w:sz w:val="26"/>
          <w:szCs w:val="26"/>
          <w:lang w:eastAsia="ru-RU"/>
        </w:rPr>
        <w:t>Нижнепронгенском</w:t>
      </w:r>
      <w:proofErr w:type="spellEnd"/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сельском поселении на 2021-2025 годы. Реализовать комплекс объединённых единым замыслом адекватных мер по локализации причин и условий, способствующих совершению правонарушений, воздействию на гра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ж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дан в направлении формирования их законопослушного поведения и правового воспитания, профилактики правонарушений.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Актуальной, несмотря на принимаемые меры, остаётся проблема борьбы с подростковой преступностью, криминальная обстановка в подростковой среде тр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бует принятия эффективных мер, направленных на усиление социальной проф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лактики правонарушений несовершеннолетних. В этой связи особое значение 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т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водится профилактической работе, проводимой среди несовершеннолетних.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Организация спортивной, досуговой работы по месту жительства и учёбы несовершеннолетних и молодёжи, пропаганда нравственных ценностей и здоров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го образа жизни должны положительно сказаться на снижении преступлений и иных правонарушений среди данной категории граждан.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Сложившееся положение требует разработки и </w:t>
      </w:r>
      <w:proofErr w:type="gramStart"/>
      <w:r w:rsidRPr="000D7C6C">
        <w:rPr>
          <w:rFonts w:ascii="Times New Roman" w:eastAsia="Calibri" w:hAnsi="Times New Roman"/>
          <w:sz w:val="26"/>
          <w:szCs w:val="26"/>
          <w:lang w:eastAsia="ru-RU"/>
        </w:rPr>
        <w:t>реализации</w:t>
      </w:r>
      <w:proofErr w:type="gramEnd"/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долгосрочных мер, направленных на решение задач повышения защищённости населения, кот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рая на современном этапе является одной из наиболее приоритетных. При этом проблемы безопасности населения </w:t>
      </w:r>
      <w:proofErr w:type="spellStart"/>
      <w:r w:rsidRPr="000D7C6C">
        <w:rPr>
          <w:rFonts w:ascii="Times New Roman" w:eastAsia="Calibri" w:hAnsi="Times New Roman"/>
          <w:sz w:val="26"/>
          <w:szCs w:val="26"/>
          <w:lang w:eastAsia="ru-RU"/>
        </w:rPr>
        <w:t>Нижнепронгенского</w:t>
      </w:r>
      <w:proofErr w:type="spellEnd"/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 дол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ж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ны решаться программными методами.</w:t>
      </w:r>
    </w:p>
    <w:p w:rsidR="000D7C6C" w:rsidRPr="000D7C6C" w:rsidRDefault="000D7C6C" w:rsidP="000D7C6C">
      <w:pPr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 </w:t>
      </w:r>
    </w:p>
    <w:p w:rsidR="000D7C6C" w:rsidRPr="000D7C6C" w:rsidRDefault="000D7C6C" w:rsidP="000D7C6C">
      <w:pPr>
        <w:tabs>
          <w:tab w:val="left" w:pos="709"/>
        </w:tabs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Основные цели и задачи, сроки и этапы реализации программы</w:t>
      </w:r>
    </w:p>
    <w:p w:rsidR="000D7C6C" w:rsidRPr="000D7C6C" w:rsidRDefault="000D7C6C" w:rsidP="000D7C6C">
      <w:pPr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 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Основной целью программы является формирование эффективной системы профилактики правонарушений на территории  </w:t>
      </w:r>
      <w:proofErr w:type="spellStart"/>
      <w:r w:rsidRPr="000D7C6C">
        <w:rPr>
          <w:rFonts w:ascii="Times New Roman" w:eastAsia="Calibri" w:hAnsi="Times New Roman"/>
          <w:sz w:val="26"/>
          <w:szCs w:val="26"/>
          <w:lang w:eastAsia="ru-RU"/>
        </w:rPr>
        <w:t>Нижнепронгенского</w:t>
      </w:r>
      <w:proofErr w:type="spellEnd"/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селения. Для достижения поставленной цели реализация мероприятий программы будет направлена на решение следующих основных задач: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дополнительное усиление мер по обеспечению занятости несовершенн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летних в свободное время в целях недопущения безнадзорности и профилактики правонарушений несовершеннолетних;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совершенствование профилактики преступлений и иных правонарушений среди молодежи;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proofErr w:type="gramStart"/>
      <w:r w:rsidRPr="000D7C6C">
        <w:rPr>
          <w:rFonts w:ascii="Times New Roman" w:eastAsia="Calibri" w:hAnsi="Times New Roman"/>
          <w:sz w:val="26"/>
          <w:szCs w:val="26"/>
          <w:lang w:eastAsia="ru-RU"/>
        </w:rPr>
        <w:t>- усиление мер социальной профилактики правонарушений, направленной, прежде всего, на активизацию борьбы с пьянством, алкоголизмом, наркоманией, преступностью, безнадзорностью, беспризорностью несовершеннолетних, нез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конной миграцией, на </w:t>
      </w:r>
      <w:proofErr w:type="spellStart"/>
      <w:r w:rsidRPr="000D7C6C">
        <w:rPr>
          <w:rFonts w:ascii="Times New Roman" w:eastAsia="Calibri" w:hAnsi="Times New Roman"/>
          <w:sz w:val="26"/>
          <w:szCs w:val="26"/>
          <w:lang w:eastAsia="ru-RU"/>
        </w:rPr>
        <w:t>ресоциализацию</w:t>
      </w:r>
      <w:proofErr w:type="spellEnd"/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лиц, освободившихся из мест лишения св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боды;</w:t>
      </w:r>
      <w:proofErr w:type="gramEnd"/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стабилизация и создание предпосылок для снижения уровня преступности на улицах и в других общественных местах;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- выявление и преодоление негативных тенденций, тормозящих устойчивое социальное и культурное развитие поселения; 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lastRenderedPageBreak/>
        <w:t>- 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Реализация программы рассчитана на 5-летний период, с 2021 по 2025 годы, в течение которого предусматриваются: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усиление мер социальной профилактики правонарушений, направленной, прежде всего, на активизацию борьбы с преступностью, безнадзорностью и бе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с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призорностью несовершеннолетних, пьянством, алкоголизмом, незаконной мигр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цией, на </w:t>
      </w:r>
      <w:proofErr w:type="spellStart"/>
      <w:r w:rsidRPr="000D7C6C">
        <w:rPr>
          <w:rFonts w:ascii="Times New Roman" w:eastAsia="Calibri" w:hAnsi="Times New Roman"/>
          <w:sz w:val="26"/>
          <w:szCs w:val="26"/>
          <w:lang w:eastAsia="ru-RU"/>
        </w:rPr>
        <w:t>ресоциализацию</w:t>
      </w:r>
      <w:proofErr w:type="spellEnd"/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лиц, освободившихся из мест лишения свободы;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создание благоприятной и максимально безопасной для населения обст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новки в жилом секторе, на улицах и в других общественных местах.</w:t>
      </w:r>
    </w:p>
    <w:p w:rsidR="000D7C6C" w:rsidRPr="000D7C6C" w:rsidRDefault="000D7C6C" w:rsidP="000D7C6C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0D7C6C" w:rsidRPr="000D7C6C" w:rsidRDefault="000D7C6C" w:rsidP="000D7C6C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Система программных мероприятий</w:t>
      </w:r>
    </w:p>
    <w:p w:rsidR="000D7C6C" w:rsidRPr="000D7C6C" w:rsidRDefault="000D7C6C" w:rsidP="000D7C6C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0D7C6C" w:rsidRPr="000D7C6C" w:rsidRDefault="000D7C6C" w:rsidP="000D7C6C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Мероприятия, предлагаемые к реализации и направленные на решение 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с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новных задач программы, с указанием сроков, необходимых для их реализации, приведены в приложении к программе.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0D7C6C" w:rsidRPr="000D7C6C" w:rsidRDefault="000D7C6C" w:rsidP="000D7C6C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Механизм реализации программы, организация</w:t>
      </w:r>
    </w:p>
    <w:p w:rsidR="000D7C6C" w:rsidRPr="000D7C6C" w:rsidRDefault="000D7C6C" w:rsidP="000D7C6C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управления программой и </w:t>
      </w:r>
      <w:proofErr w:type="gramStart"/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контроль за</w:t>
      </w:r>
      <w:proofErr w:type="gramEnd"/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ходом ее реализации</w:t>
      </w:r>
    </w:p>
    <w:p w:rsidR="000D7C6C" w:rsidRPr="000D7C6C" w:rsidRDefault="000D7C6C" w:rsidP="000D7C6C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</w:p>
    <w:p w:rsidR="000D7C6C" w:rsidRPr="000D7C6C" w:rsidRDefault="000D7C6C" w:rsidP="000D7C6C">
      <w:pPr>
        <w:ind w:firstLine="709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Руководителем программы является Глава  </w:t>
      </w:r>
      <w:proofErr w:type="spellStart"/>
      <w:r w:rsidRPr="000D7C6C">
        <w:rPr>
          <w:rFonts w:ascii="Times New Roman" w:eastAsia="Calibri" w:hAnsi="Times New Roman"/>
          <w:sz w:val="26"/>
          <w:szCs w:val="26"/>
          <w:lang w:eastAsia="ru-RU"/>
        </w:rPr>
        <w:t>Нижнепронгенского</w:t>
      </w:r>
      <w:proofErr w:type="spellEnd"/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края, ежегодно уточняет целевые показатели по программным мероприятиям, механизм реализ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ции программы, состав исполнителей в установленном порядке. При необходим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сти готовит предложения о корректировке сроков реализации программы и перечня программных мероприятий.</w:t>
      </w: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Реализацию программы предусматривается осуществлять по ее основным направлениям с учетом положений федерального и краевого законодательства п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средством исполнения мероприятий программы, направленных на профилактику правонарушений в </w:t>
      </w:r>
      <w:proofErr w:type="spellStart"/>
      <w:r w:rsidRPr="000D7C6C">
        <w:rPr>
          <w:rFonts w:ascii="Times New Roman" w:eastAsia="Calibri" w:hAnsi="Times New Roman"/>
          <w:sz w:val="26"/>
          <w:szCs w:val="26"/>
          <w:lang w:eastAsia="ru-RU"/>
        </w:rPr>
        <w:t>Нижнепронгенском</w:t>
      </w:r>
      <w:proofErr w:type="spellEnd"/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сельском поселении. Перечень основных направлений и мероприятий программы содержится в приложении к настоящей программе.</w:t>
      </w: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Координацию деятельности исполнителей, соисполнителей и участников программы осуществляет управляющий программой – Администрация  </w:t>
      </w:r>
      <w:proofErr w:type="spellStart"/>
      <w:r w:rsidRPr="000D7C6C">
        <w:rPr>
          <w:rFonts w:ascii="Times New Roman" w:eastAsia="Calibri" w:hAnsi="Times New Roman"/>
          <w:sz w:val="26"/>
          <w:szCs w:val="26"/>
          <w:lang w:eastAsia="ru-RU"/>
        </w:rPr>
        <w:t>Ни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ж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непронгенского</w:t>
      </w:r>
      <w:proofErr w:type="spellEnd"/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поселения, которая осуществляет обобщение и подг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товку информации о ходе реализации мероприятий. Исполнители и соисполнители программы несут ответственность за качественное и своевременное исполнение мероприятий программы.</w:t>
      </w: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proofErr w:type="gramStart"/>
      <w:r w:rsidRPr="000D7C6C">
        <w:rPr>
          <w:rFonts w:ascii="Times New Roman" w:eastAsia="Calibri" w:hAnsi="Times New Roman"/>
          <w:sz w:val="26"/>
          <w:szCs w:val="26"/>
          <w:lang w:eastAsia="ru-RU"/>
        </w:rPr>
        <w:t>Контроль за</w:t>
      </w:r>
      <w:proofErr w:type="gramEnd"/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реализацией программы осуществляют Администрация </w:t>
      </w:r>
      <w:proofErr w:type="spellStart"/>
      <w:r w:rsidRPr="000D7C6C">
        <w:rPr>
          <w:rFonts w:ascii="Times New Roman" w:eastAsia="Calibri" w:hAnsi="Times New Roman"/>
          <w:sz w:val="26"/>
          <w:szCs w:val="26"/>
          <w:lang w:eastAsia="ru-RU"/>
        </w:rPr>
        <w:t>Ни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ж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непронгенского</w:t>
      </w:r>
      <w:proofErr w:type="spellEnd"/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сельского поселения, Совет депутатов </w:t>
      </w:r>
      <w:proofErr w:type="spellStart"/>
      <w:r w:rsidRPr="000D7C6C">
        <w:rPr>
          <w:rFonts w:ascii="Times New Roman" w:eastAsia="Calibri" w:hAnsi="Times New Roman"/>
          <w:sz w:val="26"/>
          <w:szCs w:val="26"/>
          <w:lang w:eastAsia="ru-RU"/>
        </w:rPr>
        <w:t>Нижнепронгенского</w:t>
      </w:r>
      <w:proofErr w:type="spellEnd"/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 сел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ь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ского поселения.</w:t>
      </w:r>
    </w:p>
    <w:p w:rsidR="000D7C6C" w:rsidRPr="000D7C6C" w:rsidRDefault="000D7C6C" w:rsidP="000D7C6C">
      <w:pPr>
        <w:ind w:firstLine="708"/>
        <w:contextualSpacing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0D7C6C" w:rsidRPr="000D7C6C" w:rsidRDefault="000D7C6C" w:rsidP="000D7C6C">
      <w:pPr>
        <w:ind w:firstLine="708"/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Оценка эффективности </w:t>
      </w:r>
      <w:proofErr w:type="gramStart"/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>социально-экономических</w:t>
      </w:r>
      <w:proofErr w:type="gramEnd"/>
    </w:p>
    <w:p w:rsidR="000D7C6C" w:rsidRPr="000D7C6C" w:rsidRDefault="000D7C6C" w:rsidP="000D7C6C">
      <w:pPr>
        <w:contextualSpacing/>
        <w:jc w:val="center"/>
        <w:rPr>
          <w:rFonts w:ascii="Times New Roman" w:eastAsia="Calibri" w:hAnsi="Times New Roman"/>
          <w:b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b/>
          <w:sz w:val="26"/>
          <w:szCs w:val="26"/>
          <w:lang w:eastAsia="ru-RU"/>
        </w:rPr>
        <w:t xml:space="preserve">      последствий от реализации программы</w:t>
      </w:r>
    </w:p>
    <w:p w:rsidR="000D7C6C" w:rsidRPr="000D7C6C" w:rsidRDefault="000D7C6C" w:rsidP="000D7C6C">
      <w:pPr>
        <w:contextualSpacing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 </w:t>
      </w:r>
    </w:p>
    <w:p w:rsidR="000D7C6C" w:rsidRPr="000D7C6C" w:rsidRDefault="000D7C6C" w:rsidP="000D7C6C">
      <w:pPr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lastRenderedPageBreak/>
        <w:t>Реализация программы в силу ее специфики и ярко выраженного социально-профилактического характера окажет значительное влияние на стабильность общ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е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ства, качество жизни населения, 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Выполнение профилактических мероприятий программы обеспечит форм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рование позитивных моральных и нравственных ценностей, определяющих отр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цательное отношение к потреблению алкоголя, выбор здорового образа жизни по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д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 xml:space="preserve">ростками и молодежью. </w:t>
      </w: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К числу ожидаемых показателей эффективности и результативности пр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о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граммы по группе социально значимых результатов относятся следующие показ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а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тели:</w:t>
      </w: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снижение социальной напряженности в обществе, обусловленной снижен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и</w:t>
      </w:r>
      <w:r w:rsidRPr="000D7C6C">
        <w:rPr>
          <w:rFonts w:ascii="Times New Roman" w:eastAsia="Calibri" w:hAnsi="Times New Roman"/>
          <w:sz w:val="26"/>
          <w:szCs w:val="26"/>
          <w:lang w:eastAsia="ru-RU"/>
        </w:rPr>
        <w:t>ем уровня преступности на улицах и в общественных местах;</w:t>
      </w: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  <w:lang w:eastAsia="ru-RU"/>
        </w:rPr>
      </w:pPr>
      <w:r w:rsidRPr="000D7C6C">
        <w:rPr>
          <w:rFonts w:ascii="Times New Roman" w:eastAsia="Calibri" w:hAnsi="Times New Roman"/>
          <w:sz w:val="26"/>
          <w:szCs w:val="26"/>
          <w:lang w:eastAsia="ru-RU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spacing w:before="150" w:after="150"/>
        <w:ind w:firstLine="708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contextualSpacing/>
        <w:rPr>
          <w:rFonts w:ascii="Times New Roman" w:eastAsia="Calibri" w:hAnsi="Times New Roman"/>
          <w:sz w:val="26"/>
          <w:szCs w:val="26"/>
        </w:rPr>
      </w:pPr>
    </w:p>
    <w:p w:rsidR="000D7C6C" w:rsidRPr="000D7C6C" w:rsidRDefault="000D7C6C" w:rsidP="000D7C6C">
      <w:pPr>
        <w:contextualSpacing/>
        <w:rPr>
          <w:rFonts w:ascii="Times New Roman" w:eastAsia="Calibri" w:hAnsi="Times New Roman"/>
          <w:sz w:val="26"/>
          <w:szCs w:val="26"/>
        </w:rPr>
        <w:sectPr w:rsidR="000D7C6C" w:rsidRPr="000D7C6C" w:rsidSect="00047E1C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B012CA" w:rsidRPr="00B012CA" w:rsidRDefault="00B012CA" w:rsidP="00B012CA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12C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</w:t>
      </w:r>
    </w:p>
    <w:p w:rsidR="00B012CA" w:rsidRPr="00B012CA" w:rsidRDefault="00B012CA" w:rsidP="00B012CA">
      <w:pPr>
        <w:spacing w:line="240" w:lineRule="exact"/>
        <w:ind w:left="850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12CA" w:rsidRPr="00B012CA" w:rsidRDefault="00B012CA" w:rsidP="00B012CA">
      <w:pPr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12CA">
        <w:rPr>
          <w:rFonts w:ascii="Times New Roman" w:eastAsia="Times New Roman" w:hAnsi="Times New Roman"/>
          <w:sz w:val="26"/>
          <w:szCs w:val="26"/>
          <w:lang w:eastAsia="ru-RU"/>
        </w:rPr>
        <w:t>к муниципальной программе «Проф</w:t>
      </w:r>
      <w:r w:rsidRPr="00B012C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012CA">
        <w:rPr>
          <w:rFonts w:ascii="Times New Roman" w:eastAsia="Times New Roman" w:hAnsi="Times New Roman"/>
          <w:sz w:val="26"/>
          <w:szCs w:val="26"/>
          <w:lang w:eastAsia="ru-RU"/>
        </w:rPr>
        <w:t xml:space="preserve">лактика правонарушений и обеспечение общественной безопасности в </w:t>
      </w:r>
      <w:proofErr w:type="spellStart"/>
      <w:r w:rsidRPr="00B012CA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B012CA">
        <w:rPr>
          <w:rFonts w:ascii="Times New Roman" w:eastAsia="Times New Roman" w:hAnsi="Times New Roman"/>
          <w:sz w:val="26"/>
          <w:szCs w:val="26"/>
          <w:lang w:eastAsia="ru-RU"/>
        </w:rPr>
        <w:t>ж</w:t>
      </w:r>
      <w:r w:rsidRPr="00B012CA">
        <w:rPr>
          <w:rFonts w:ascii="Times New Roman" w:eastAsia="Times New Roman" w:hAnsi="Times New Roman"/>
          <w:sz w:val="26"/>
          <w:szCs w:val="26"/>
          <w:lang w:eastAsia="ru-RU"/>
        </w:rPr>
        <w:t>непронгенском</w:t>
      </w:r>
      <w:proofErr w:type="spellEnd"/>
      <w:r w:rsidRPr="00B012C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 Н</w:t>
      </w:r>
      <w:r w:rsidRPr="00B012CA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B012CA">
        <w:rPr>
          <w:rFonts w:ascii="Times New Roman" w:eastAsia="Times New Roman" w:hAnsi="Times New Roman"/>
          <w:sz w:val="26"/>
          <w:szCs w:val="26"/>
          <w:lang w:eastAsia="ru-RU"/>
        </w:rPr>
        <w:t>колаевского муниципального района Хабаровского края на 2021-2025 годы»</w:t>
      </w:r>
    </w:p>
    <w:p w:rsidR="00CB00A9" w:rsidRDefault="00CB00A9" w:rsidP="000D7C6C">
      <w:pPr>
        <w:jc w:val="both"/>
        <w:rPr>
          <w:sz w:val="26"/>
          <w:szCs w:val="26"/>
        </w:rPr>
      </w:pPr>
    </w:p>
    <w:p w:rsidR="00B012CA" w:rsidRPr="00B012CA" w:rsidRDefault="00B012CA" w:rsidP="00B012CA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12CA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 мероприятия муниципальной программы</w:t>
      </w:r>
    </w:p>
    <w:p w:rsidR="00B012CA" w:rsidRPr="00047E1C" w:rsidRDefault="00B012CA" w:rsidP="00B012CA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12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«Профилактика правонарушений и обеспечение </w:t>
      </w:r>
      <w:proofErr w:type="gramStart"/>
      <w:r w:rsidRPr="00B012CA">
        <w:rPr>
          <w:rFonts w:ascii="Times New Roman" w:eastAsia="Times New Roman" w:hAnsi="Times New Roman"/>
          <w:b/>
          <w:sz w:val="26"/>
          <w:szCs w:val="26"/>
          <w:lang w:eastAsia="ru-RU"/>
        </w:rPr>
        <w:t>общественной</w:t>
      </w:r>
      <w:proofErr w:type="gramEnd"/>
    </w:p>
    <w:p w:rsidR="00B012CA" w:rsidRPr="00B012CA" w:rsidRDefault="00B012CA" w:rsidP="00B012CA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012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безопасности в </w:t>
      </w:r>
      <w:proofErr w:type="spellStart"/>
      <w:r w:rsidRPr="00B012C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Нижнепронгенском</w:t>
      </w:r>
      <w:proofErr w:type="spellEnd"/>
      <w:r w:rsidRPr="00B012C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сельском поселении </w:t>
      </w:r>
    </w:p>
    <w:p w:rsidR="00B012CA" w:rsidRPr="00047E1C" w:rsidRDefault="00B012CA" w:rsidP="00B012CA">
      <w:pPr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47E1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Николаевского муниципального района Хабаровского края </w:t>
      </w:r>
    </w:p>
    <w:p w:rsidR="00047E1C" w:rsidRPr="00047E1C" w:rsidRDefault="00B012CA" w:rsidP="00047E1C">
      <w:pPr>
        <w:jc w:val="center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047E1C">
        <w:rPr>
          <w:rFonts w:ascii="Times New Roman" w:eastAsia="Times New Roman" w:hAnsi="Times New Roman"/>
          <w:b/>
          <w:sz w:val="26"/>
          <w:szCs w:val="26"/>
          <w:lang w:eastAsia="ru-RU"/>
        </w:rPr>
        <w:t>на 2021-2025 годы»</w:t>
      </w:r>
    </w:p>
    <w:tbl>
      <w:tblPr>
        <w:tblpPr w:leftFromText="180" w:rightFromText="180" w:vertAnchor="text" w:horzAnchor="margin" w:tblpY="160"/>
        <w:tblW w:w="9606" w:type="dxa"/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2835"/>
        <w:gridCol w:w="1418"/>
        <w:gridCol w:w="1134"/>
      </w:tblGrid>
      <w:tr w:rsidR="00047E1C" w:rsidRPr="00047E1C" w:rsidTr="00047E1C">
        <w:trPr>
          <w:trHeight w:val="29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№</w:t>
            </w:r>
          </w:p>
          <w:p w:rsidR="00047E1C" w:rsidRPr="00047E1C" w:rsidRDefault="00047E1C" w:rsidP="00047E1C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 xml:space="preserve">Мероприятия   Программы                                           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Срок</w:t>
            </w:r>
          </w:p>
          <w:p w:rsidR="00047E1C" w:rsidRPr="00047E1C" w:rsidRDefault="00047E1C" w:rsidP="00047E1C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испол</w:t>
            </w:r>
            <w:proofErr w:type="spellEnd"/>
          </w:p>
          <w:p w:rsidR="00047E1C" w:rsidRPr="00047E1C" w:rsidRDefault="00047E1C" w:rsidP="00047E1C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Исто</w:t>
            </w: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ч</w:t>
            </w: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ник</w:t>
            </w:r>
          </w:p>
          <w:p w:rsidR="00047E1C" w:rsidRPr="00047E1C" w:rsidRDefault="00047E1C" w:rsidP="00047E1C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фина</w:t>
            </w: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сирова</w:t>
            </w:r>
            <w:proofErr w:type="spellEnd"/>
          </w:p>
          <w:p w:rsidR="00047E1C" w:rsidRPr="00047E1C" w:rsidRDefault="00047E1C" w:rsidP="00047E1C">
            <w:pPr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proofErr w:type="spellStart"/>
            <w:r w:rsidRPr="00047E1C"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  <w:t>ния</w:t>
            </w:r>
            <w:proofErr w:type="spellEnd"/>
          </w:p>
        </w:tc>
      </w:tr>
      <w:tr w:rsidR="00047E1C" w:rsidRPr="00047E1C" w:rsidTr="00047E1C">
        <w:trPr>
          <w:trHeight w:val="299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</w:p>
        </w:tc>
      </w:tr>
      <w:tr w:rsidR="00047E1C" w:rsidRPr="00047E1C" w:rsidTr="00047E1C">
        <w:trPr>
          <w:trHeight w:val="272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 Профилактика правонарушений несовершеннолетних и молодежи</w:t>
            </w:r>
          </w:p>
        </w:tc>
      </w:tr>
      <w:tr w:rsidR="00047E1C" w:rsidRPr="00047E1C" w:rsidTr="00047E1C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 w:rsidRPr="00047E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 исполнения з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конодательства в части ра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него выявления несоверше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нолетних, склонных к зл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употреблению наркотиками, алкоголем, организации и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дивидуальной профилактич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работы с несоверше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нолетними «группы риска»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ского поселения;</w:t>
            </w:r>
          </w:p>
          <w:p w:rsidR="00047E1C" w:rsidRPr="00047E1C" w:rsidRDefault="00047E1C" w:rsidP="00047E1C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ОМВД России по Н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колаевскому району (по согласованию);</w:t>
            </w:r>
          </w:p>
          <w:p w:rsidR="00047E1C" w:rsidRPr="00047E1C" w:rsidRDefault="00047E1C" w:rsidP="00047E1C">
            <w:pPr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Calibri" w:hAnsi="Times New Roman"/>
                <w:sz w:val="26"/>
                <w:szCs w:val="26"/>
              </w:rPr>
              <w:t xml:space="preserve">МБОУ ООШ п. </w:t>
            </w:r>
            <w:proofErr w:type="gramStart"/>
            <w:r w:rsidRPr="00047E1C">
              <w:rPr>
                <w:rFonts w:ascii="Times New Roman" w:eastAsia="Calibri" w:hAnsi="Times New Roman"/>
                <w:sz w:val="26"/>
                <w:szCs w:val="26"/>
              </w:rPr>
              <w:t>Ни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ж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нее</w:t>
            </w:r>
            <w:proofErr w:type="gramEnd"/>
            <w:r w:rsidRPr="00047E1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047E1C">
              <w:rPr>
                <w:rFonts w:ascii="Times New Roman" w:eastAsia="Calibri" w:hAnsi="Times New Roman"/>
                <w:sz w:val="26"/>
                <w:szCs w:val="26"/>
              </w:rPr>
              <w:t>Пронге</w:t>
            </w:r>
            <w:proofErr w:type="spellEnd"/>
            <w:r w:rsidRPr="00047E1C">
              <w:rPr>
                <w:rFonts w:ascii="Times New Roman" w:eastAsia="Calibri" w:hAnsi="Times New Roman"/>
                <w:sz w:val="26"/>
                <w:szCs w:val="26"/>
              </w:rPr>
              <w:t xml:space="preserve"> (по согл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сованию)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2021-2025</w:t>
            </w:r>
            <w:r w:rsidRPr="00047E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бует фина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сиров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047E1C" w:rsidRPr="00047E1C" w:rsidTr="00387AF9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387AF9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Вовлечение обучающихся, состоящих на учете в коми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сиях по делам несоверше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нолетних, в работу кружков и секций на базе  учреждений культуры, школы.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ского поселения;</w:t>
            </w:r>
          </w:p>
          <w:p w:rsidR="00047E1C" w:rsidRPr="00047E1C" w:rsidRDefault="00047E1C" w:rsidP="00047E1C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ОМВД России по Н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колаевскому району (по согласованию);</w:t>
            </w:r>
          </w:p>
          <w:p w:rsidR="00047E1C" w:rsidRPr="00047E1C" w:rsidRDefault="00047E1C" w:rsidP="00047E1C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Calibri" w:hAnsi="Times New Roman"/>
                <w:sz w:val="26"/>
                <w:szCs w:val="26"/>
              </w:rPr>
              <w:t xml:space="preserve">МБОУ ООШ п. </w:t>
            </w:r>
            <w:proofErr w:type="gramStart"/>
            <w:r w:rsidRPr="00047E1C">
              <w:rPr>
                <w:rFonts w:ascii="Times New Roman" w:eastAsia="Calibri" w:hAnsi="Times New Roman"/>
                <w:sz w:val="26"/>
                <w:szCs w:val="26"/>
              </w:rPr>
              <w:t>Ни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ж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нее</w:t>
            </w:r>
            <w:proofErr w:type="gramEnd"/>
            <w:r w:rsidRPr="00047E1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047E1C">
              <w:rPr>
                <w:rFonts w:ascii="Times New Roman" w:eastAsia="Calibri" w:hAnsi="Times New Roman"/>
                <w:sz w:val="26"/>
                <w:szCs w:val="26"/>
              </w:rPr>
              <w:t>Пронге</w:t>
            </w:r>
            <w:proofErr w:type="spellEnd"/>
            <w:r w:rsidRPr="00047E1C">
              <w:rPr>
                <w:rFonts w:ascii="Times New Roman" w:eastAsia="Calibri" w:hAnsi="Times New Roman"/>
                <w:sz w:val="26"/>
                <w:szCs w:val="26"/>
              </w:rPr>
              <w:t xml:space="preserve"> (по согл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сованию)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2021-2025</w:t>
            </w:r>
            <w:r w:rsidRPr="00047E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бует фина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сиров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047E1C" w:rsidRPr="00047E1C" w:rsidTr="00047E1C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E1C" w:rsidRPr="00047E1C" w:rsidRDefault="00047E1C" w:rsidP="00047E1C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адресных обх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дов мест проживания небл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гополучных семей, провед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ние разъяснительных бесед о соблюдении требований п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жарной безопас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jc w:val="both"/>
              <w:rPr>
                <w:rFonts w:ascii="Times New Roman" w:eastAsia="Times New Roman" w:hAnsi="Times New Roman"/>
                <w:color w:val="333333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021-2025</w:t>
            </w:r>
            <w:r w:rsidRPr="00047E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бует фина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сиров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047E1C" w:rsidRPr="00047E1C" w:rsidTr="00047E1C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E1C" w:rsidRPr="00047E1C" w:rsidRDefault="00047E1C" w:rsidP="00047E1C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осуществления информационно-пропагандистской деятельн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сти, направленной на проф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лактику правонарушений и 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пропаганду здорового образа жизни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ского поселения;</w:t>
            </w:r>
          </w:p>
          <w:p w:rsidR="00047E1C" w:rsidRPr="00047E1C" w:rsidRDefault="00047E1C" w:rsidP="00047E1C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ОМВД России по Н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 xml:space="preserve">колаевскому району 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(по согласованию)</w:t>
            </w:r>
          </w:p>
          <w:p w:rsidR="00047E1C" w:rsidRPr="00047E1C" w:rsidRDefault="00047E1C" w:rsidP="00047E1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2021-2025</w:t>
            </w:r>
            <w:r w:rsidRPr="00047E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годы</w:t>
            </w:r>
          </w:p>
          <w:p w:rsidR="00047E1C" w:rsidRPr="00047E1C" w:rsidRDefault="00047E1C" w:rsidP="00047E1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бует фина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сиров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047E1C" w:rsidRPr="00047E1C" w:rsidTr="00047E1C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Регулярное проведение ан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лиза динамики преступности и правонарушений на терр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тории </w:t>
            </w:r>
            <w:proofErr w:type="spellStart"/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сельского поселения, стру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туры правонарушений, пр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чин и условий, способств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ющих их совершению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ОМВД России по Н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колаевскому району (по согласованию)</w:t>
            </w:r>
          </w:p>
          <w:p w:rsidR="00047E1C" w:rsidRPr="00047E1C" w:rsidRDefault="00047E1C" w:rsidP="00047E1C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2021-2025</w:t>
            </w:r>
            <w:r w:rsidRPr="00047E1C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бует фина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сиров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047E1C" w:rsidRPr="00047E1C" w:rsidTr="00047E1C">
        <w:trPr>
          <w:trHeight w:val="272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 Профилактика правонарушений по предупреждению</w:t>
            </w:r>
          </w:p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террористических актов</w:t>
            </w:r>
          </w:p>
        </w:tc>
      </w:tr>
      <w:tr w:rsidR="00047E1C" w:rsidRPr="00047E1C" w:rsidTr="00047E1C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проведения б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сед с жителями поселения в учреждениях культуры, обр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зовательных учреждениях с приглашением работников правоохранительных органов для предотвращения ко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фликтов на межнационал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ной и межрелигиозной почве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ского поселения;</w:t>
            </w:r>
          </w:p>
          <w:p w:rsidR="00047E1C" w:rsidRPr="00047E1C" w:rsidRDefault="00047E1C" w:rsidP="00047E1C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ОМВД России по Н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колаевскому району (по согласованию);</w:t>
            </w:r>
          </w:p>
          <w:p w:rsidR="00047E1C" w:rsidRPr="00047E1C" w:rsidRDefault="00047E1C" w:rsidP="00047E1C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Calibri" w:hAnsi="Times New Roman"/>
                <w:sz w:val="26"/>
                <w:szCs w:val="26"/>
              </w:rPr>
              <w:t xml:space="preserve">МБОУ ООШ п. </w:t>
            </w:r>
            <w:proofErr w:type="gramStart"/>
            <w:r w:rsidRPr="00047E1C">
              <w:rPr>
                <w:rFonts w:ascii="Times New Roman" w:eastAsia="Calibri" w:hAnsi="Times New Roman"/>
                <w:sz w:val="26"/>
                <w:szCs w:val="26"/>
              </w:rPr>
              <w:t>Ни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ж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нее</w:t>
            </w:r>
            <w:proofErr w:type="gramEnd"/>
            <w:r w:rsidRPr="00047E1C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047E1C">
              <w:rPr>
                <w:rFonts w:ascii="Times New Roman" w:eastAsia="Calibri" w:hAnsi="Times New Roman"/>
                <w:sz w:val="26"/>
                <w:szCs w:val="26"/>
              </w:rPr>
              <w:t>Пронге</w:t>
            </w:r>
            <w:proofErr w:type="spellEnd"/>
            <w:r w:rsidRPr="00047E1C">
              <w:rPr>
                <w:rFonts w:ascii="Times New Roman" w:eastAsia="Calibri" w:hAnsi="Times New Roman"/>
                <w:sz w:val="26"/>
                <w:szCs w:val="26"/>
              </w:rPr>
              <w:t xml:space="preserve"> (по согл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а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сованию)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2021-2025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бует фина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сиров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047E1C" w:rsidRPr="00047E1C" w:rsidTr="00047E1C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профилактич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ской работы по антитеррор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стической защищенности граждан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2021-2025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бует фина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сиров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047E1C" w:rsidRPr="00047E1C" w:rsidTr="00047E1C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информиров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населения о действиях при угрозе возникновения террористических актов в местах массового пребыв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 граждан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2021-2025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бует фина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сиров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047E1C" w:rsidRPr="00047E1C" w:rsidTr="00047E1C">
        <w:trPr>
          <w:trHeight w:val="272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3. Профилактика нарушений законодательства о гражданстве, </w:t>
            </w:r>
          </w:p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предупреждение и пресечение нелегальной миграции</w:t>
            </w:r>
          </w:p>
        </w:tc>
      </w:tr>
      <w:tr w:rsidR="00047E1C" w:rsidRPr="00047E1C" w:rsidTr="00047E1C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мероприятий по выявлению нарушений гра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данами Российской Федер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ции правил регистрации по месту пребывания и по месту жительства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Default="00047E1C" w:rsidP="00047E1C">
            <w:pPr>
              <w:snapToGrid w:val="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ского поселения</w:t>
            </w:r>
          </w:p>
          <w:p w:rsidR="00047E1C" w:rsidRPr="00047E1C" w:rsidRDefault="00047E1C" w:rsidP="00047E1C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ОМВД России по Н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колаевскому району (по согла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сованию)</w:t>
            </w:r>
          </w:p>
          <w:p w:rsidR="00047E1C" w:rsidRPr="00047E1C" w:rsidRDefault="00047E1C" w:rsidP="00047E1C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47E1C" w:rsidRPr="00047E1C" w:rsidRDefault="00047E1C" w:rsidP="00047E1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2021-2025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бует фина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сиров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047E1C" w:rsidRPr="00047E1C" w:rsidTr="00387AF9">
        <w:trPr>
          <w:trHeight w:val="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387AF9">
            <w:pPr>
              <w:spacing w:before="15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сбора информ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ции о пребывании трудовых мигрантов и усиление </w:t>
            </w:r>
            <w:proofErr w:type="gramStart"/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троля за</w:t>
            </w:r>
            <w:proofErr w:type="gramEnd"/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их трудовой де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тельностью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Default="00047E1C" w:rsidP="00047E1C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ского поселения</w:t>
            </w:r>
          </w:p>
          <w:p w:rsidR="00047E1C" w:rsidRPr="00047E1C" w:rsidRDefault="00047E1C" w:rsidP="00047E1C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ОМВД России по Н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колаевскому району (по согла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сованию)</w:t>
            </w:r>
          </w:p>
          <w:p w:rsidR="00047E1C" w:rsidRPr="00047E1C" w:rsidRDefault="00047E1C" w:rsidP="00047E1C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E1C" w:rsidRPr="00047E1C" w:rsidRDefault="00047E1C" w:rsidP="00047E1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2021-2025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бует фина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сиров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047E1C" w:rsidRPr="00047E1C" w:rsidTr="00047E1C">
        <w:trPr>
          <w:trHeight w:val="272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lastRenderedPageBreak/>
              <w:t>4. Информационно-методическое обеспечение профилактики правонарушений</w:t>
            </w:r>
          </w:p>
        </w:tc>
      </w:tr>
      <w:tr w:rsidR="00047E1C" w:rsidRPr="00047E1C" w:rsidTr="00047E1C">
        <w:trPr>
          <w:trHeight w:val="27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Информирование граждан через средства массовой и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формации поселения, офиц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альный сайт Администрации </w:t>
            </w:r>
            <w:proofErr w:type="spellStart"/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сельск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 поселения о способах и средствах правомерной з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щиты от преступных и иных посягательств, путем пров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дения соответствующей разъяснительной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E1C" w:rsidRPr="00047E1C" w:rsidRDefault="00047E1C" w:rsidP="00047E1C">
            <w:pPr>
              <w:ind w:left="-104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2021-2025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бует фина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сиров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</w:tr>
      <w:tr w:rsidR="00047E1C" w:rsidRPr="00047E1C" w:rsidTr="00047E1C">
        <w:trPr>
          <w:trHeight w:val="614"/>
        </w:trPr>
        <w:tc>
          <w:tcPr>
            <w:tcW w:w="9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5. Профилактика правонарушений среди лиц, освобожденных</w:t>
            </w:r>
          </w:p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из мест лишения свободы</w:t>
            </w:r>
          </w:p>
        </w:tc>
      </w:tr>
      <w:tr w:rsidR="00047E1C" w:rsidRPr="00047E1C" w:rsidTr="00047E1C">
        <w:trPr>
          <w:trHeight w:val="1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snapToGrid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своевременного информирования главы пос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ления о лицах, освобожда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щихся из мест лишения св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7E1C" w:rsidRPr="00047E1C" w:rsidRDefault="00047E1C" w:rsidP="00047E1C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Ни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ж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непронгенского</w:t>
            </w:r>
            <w:proofErr w:type="spellEnd"/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ь</w:t>
            </w:r>
            <w:r w:rsidRPr="00047E1C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ского поселения;</w:t>
            </w:r>
          </w:p>
          <w:p w:rsidR="00047E1C" w:rsidRPr="00047E1C" w:rsidRDefault="00047E1C" w:rsidP="00047E1C">
            <w:pPr>
              <w:snapToGrid w:val="0"/>
              <w:contextualSpacing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ОМВД России по Н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и</w:t>
            </w:r>
            <w:r w:rsidRPr="00047E1C">
              <w:rPr>
                <w:rFonts w:ascii="Times New Roman" w:eastAsia="Calibri" w:hAnsi="Times New Roman"/>
                <w:sz w:val="26"/>
                <w:szCs w:val="26"/>
              </w:rPr>
              <w:t>колаевскому району (по согласованию)</w:t>
            </w:r>
          </w:p>
          <w:p w:rsidR="00047E1C" w:rsidRPr="00047E1C" w:rsidRDefault="00047E1C" w:rsidP="00047E1C">
            <w:pPr>
              <w:snapToGrid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7E1C" w:rsidRPr="00047E1C" w:rsidRDefault="00047E1C" w:rsidP="00047E1C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2021-2025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E1C" w:rsidRPr="00047E1C" w:rsidRDefault="00047E1C" w:rsidP="00047E1C">
            <w:pPr>
              <w:snapToGrid w:val="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бует фина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сиров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047E1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ния</w:t>
            </w:r>
          </w:p>
        </w:tc>
      </w:tr>
    </w:tbl>
    <w:p w:rsidR="00B012CA" w:rsidRPr="000D7C6C" w:rsidRDefault="00B012CA" w:rsidP="00B012CA">
      <w:pPr>
        <w:jc w:val="center"/>
        <w:rPr>
          <w:sz w:val="26"/>
          <w:szCs w:val="26"/>
        </w:rPr>
      </w:pPr>
    </w:p>
    <w:sectPr w:rsidR="00B012CA" w:rsidRPr="000D7C6C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D1"/>
    <w:rsid w:val="00047E1C"/>
    <w:rsid w:val="000D7C6C"/>
    <w:rsid w:val="00387AF9"/>
    <w:rsid w:val="00946767"/>
    <w:rsid w:val="00B012CA"/>
    <w:rsid w:val="00B970CF"/>
    <w:rsid w:val="00C270D1"/>
    <w:rsid w:val="00CB00A9"/>
    <w:rsid w:val="00F2024F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0D7C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0D7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387AF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7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customStyle="1" w:styleId="11">
    <w:name w:val="Сетка таблицы1"/>
    <w:basedOn w:val="a1"/>
    <w:next w:val="af3"/>
    <w:uiPriority w:val="59"/>
    <w:rsid w:val="000D7C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0D7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387AF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7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DE63-60AA-4455-8A4C-E595AAE55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6</cp:revision>
  <cp:lastPrinted>2021-02-01T04:56:00Z</cp:lastPrinted>
  <dcterms:created xsi:type="dcterms:W3CDTF">2021-02-01T04:16:00Z</dcterms:created>
  <dcterms:modified xsi:type="dcterms:W3CDTF">2021-02-02T01:09:00Z</dcterms:modified>
</cp:coreProperties>
</file>