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B622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AB6224">
        <w:rPr>
          <w:b/>
          <w:sz w:val="26"/>
          <w:szCs w:val="26"/>
          <w:lang w:eastAsia="ru-RU"/>
        </w:rPr>
        <w:t xml:space="preserve"> сельского поселения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РЕШЕНИЕ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</w:p>
    <w:p w:rsidR="00AB6224" w:rsidRPr="00AB6224" w:rsidRDefault="00F0270D" w:rsidP="00AB6224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12.07</w:t>
      </w:r>
      <w:r w:rsidR="00876446">
        <w:rPr>
          <w:sz w:val="26"/>
          <w:szCs w:val="26"/>
          <w:lang w:eastAsia="ru-RU"/>
        </w:rPr>
        <w:t>.2021</w:t>
      </w:r>
      <w:r w:rsidR="00AB6224" w:rsidRPr="00AB6224">
        <w:rPr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№ 42-119</w:t>
      </w:r>
      <w:r w:rsidR="00AB6224" w:rsidRPr="00AB6224">
        <w:rPr>
          <w:sz w:val="26"/>
          <w:szCs w:val="26"/>
          <w:lang w:eastAsia="ru-RU"/>
        </w:rPr>
        <w:t xml:space="preserve">                                                                       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 </w:t>
      </w:r>
    </w:p>
    <w:p w:rsidR="00AB6224" w:rsidRPr="00AB6224" w:rsidRDefault="00AB6224" w:rsidP="00AB6224">
      <w:pPr>
        <w:spacing w:line="240" w:lineRule="exact"/>
        <w:jc w:val="center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пос. Нижнее </w:t>
      </w:r>
      <w:proofErr w:type="spellStart"/>
      <w:r w:rsidRPr="00AB6224">
        <w:rPr>
          <w:sz w:val="26"/>
          <w:szCs w:val="26"/>
          <w:lang w:eastAsia="ru-RU"/>
        </w:rPr>
        <w:t>Пронге</w:t>
      </w:r>
      <w:proofErr w:type="spellEnd"/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B40E81" w:rsidTr="005C703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40E81" w:rsidRPr="00D35BDA" w:rsidRDefault="00B40E81" w:rsidP="005C7031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 w:rsidRPr="00D35BDA"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D35BDA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35BDA"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D35BDA">
              <w:rPr>
                <w:sz w:val="26"/>
                <w:szCs w:val="26"/>
                <w:lang w:eastAsia="ru-RU"/>
              </w:rPr>
              <w:t>и</w:t>
            </w:r>
            <w:r w:rsidRPr="00D35BDA">
              <w:rPr>
                <w:sz w:val="26"/>
                <w:szCs w:val="26"/>
                <w:lang w:eastAsia="ru-RU"/>
              </w:rPr>
              <w:t>ципального района Хабаровск</w:t>
            </w:r>
            <w:r w:rsidRPr="00D35BDA"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B40E81" w:rsidRDefault="00B40E81" w:rsidP="005C703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E81" w:rsidRDefault="00B40E81" w:rsidP="005C703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81" w:rsidRDefault="00B40E81" w:rsidP="005C7031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B40E81" w:rsidRDefault="00B40E81" w:rsidP="005C703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 августа</w:t>
            </w:r>
            <w:r>
              <w:rPr>
                <w:b/>
                <w:sz w:val="28"/>
                <w:szCs w:val="28"/>
                <w:lang w:eastAsia="ru-RU"/>
              </w:rPr>
              <w:t xml:space="preserve"> 2021 г.</w:t>
            </w:r>
          </w:p>
          <w:p w:rsidR="00B40E81" w:rsidRDefault="00B40E81" w:rsidP="005C7031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B40E81" w:rsidRDefault="00B40E81" w:rsidP="005C7031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B40E81" w:rsidRDefault="00B40E81" w:rsidP="005C703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275103052021002</w:t>
            </w:r>
          </w:p>
        </w:tc>
      </w:tr>
    </w:tbl>
    <w:p w:rsidR="00C7281E" w:rsidRDefault="00C7281E" w:rsidP="00C7281E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FB3C05" w:rsidRDefault="00FB3C05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876446" w:rsidP="00C728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876446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о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лаевского муниципального района Хабаровского края в соответствие с требован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и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ями Федеральных законов </w:t>
      </w:r>
      <w:r w:rsidR="00F0270D" w:rsidRPr="00F0270D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от 18 апреля  </w:t>
      </w:r>
      <w:smartTag w:uri="urn:schemas-microsoft-com:office:smarttags" w:element="metricconverter">
        <w:smartTagPr>
          <w:attr w:name="ProductID" w:val="2018 г"/>
        </w:smartTagPr>
        <w:r w:rsidR="00F0270D" w:rsidRPr="00F0270D">
          <w:rPr>
            <w:rFonts w:ascii="Times New Roman" w:hAnsi="Times New Roman" w:cs="Times New Roman"/>
            <w:bCs w:val="0"/>
            <w:sz w:val="26"/>
            <w:szCs w:val="26"/>
            <w:lang w:eastAsia="en-US"/>
          </w:rPr>
          <w:t>2018 г</w:t>
        </w:r>
      </w:smartTag>
      <w:r w:rsidR="00F0270D" w:rsidRPr="00F0270D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. № 83-ФЗ 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</w:t>
      </w:r>
      <w:r w:rsidR="00F0270D" w:rsidRPr="00F0270D">
        <w:rPr>
          <w:rFonts w:ascii="Times New Roman" w:hAnsi="Times New Roman" w:cs="Times New Roman"/>
          <w:b w:val="0"/>
          <w:sz w:val="26"/>
          <w:szCs w:val="26"/>
          <w:lang w:eastAsia="en-US"/>
        </w:rPr>
        <w:t>в отдельные законодательные акты Российской Федерации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по вопросам соверше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н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ствования организации местного самоуправления», </w:t>
      </w:r>
      <w:r w:rsidR="00F0270D" w:rsidRPr="00F0270D">
        <w:rPr>
          <w:rFonts w:ascii="Times New Roman" w:hAnsi="Times New Roman" w:cs="Times New Roman"/>
          <w:bCs w:val="0"/>
          <w:sz w:val="26"/>
          <w:szCs w:val="26"/>
          <w:lang w:eastAsia="en-US"/>
        </w:rPr>
        <w:t>от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F0270D" w:rsidRPr="00F0270D">
        <w:rPr>
          <w:rFonts w:ascii="Times New Roman" w:hAnsi="Times New Roman" w:cs="Times New Roman"/>
          <w:bCs w:val="0"/>
          <w:sz w:val="26"/>
          <w:szCs w:val="26"/>
          <w:lang w:eastAsia="en-US"/>
        </w:rPr>
        <w:t>30 апреля 2021 № 116-ФЗ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«О внесении изменений в отдельные законодательные акты Российской Федер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а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ции», </w:t>
      </w:r>
      <w:r w:rsidR="00F0270D" w:rsidRPr="00F0270D">
        <w:rPr>
          <w:rFonts w:ascii="Times New Roman" w:hAnsi="Times New Roman" w:cs="Times New Roman"/>
          <w:bCs w:val="0"/>
          <w:sz w:val="26"/>
          <w:szCs w:val="26"/>
          <w:lang w:eastAsia="en-US"/>
        </w:rPr>
        <w:t>от 11 июня 2021 № 170-ФЗ</w:t>
      </w:r>
      <w:r w:rsidR="00F0270D" w:rsidRPr="00F0270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«</w:t>
      </w:r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>О внесении</w:t>
      </w:r>
      <w:proofErr w:type="gramEnd"/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>изменений в отдельные законод</w:t>
      </w:r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>а</w:t>
      </w:r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>тельные акты Российской Федерации в связи с принятием </w:t>
      </w:r>
      <w:r w:rsidR="00F0270D" w:rsidRPr="00F0270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  <w:lang w:eastAsia="en-US"/>
        </w:rPr>
        <w:t>Федерального</w:t>
      </w:r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> </w:t>
      </w:r>
      <w:r w:rsidR="00F0270D" w:rsidRPr="00F0270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  <w:lang w:eastAsia="en-US"/>
        </w:rPr>
        <w:t>закона</w:t>
      </w:r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> «О государственном контроле (надзоре) и муниципальном контроле в Российской Ф</w:t>
      </w:r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>е</w:t>
      </w:r>
      <w:r w:rsidR="00F0270D" w:rsidRPr="00F0270D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  <w:lang w:eastAsia="en-US"/>
        </w:rPr>
        <w:t xml:space="preserve">дерации», </w:t>
      </w:r>
      <w:r w:rsidR="00F0270D" w:rsidRPr="00F0270D">
        <w:rPr>
          <w:rFonts w:ascii="Times New Roman" w:hAnsi="Times New Roman" w:cs="Times New Roman"/>
          <w:b w:val="0"/>
          <w:color w:val="4D4D4D"/>
          <w:sz w:val="26"/>
          <w:szCs w:val="26"/>
        </w:rPr>
        <w:t xml:space="preserve">Закона Хабаровского края </w:t>
      </w:r>
      <w:r w:rsidR="00F0270D" w:rsidRPr="00F0270D">
        <w:rPr>
          <w:rFonts w:ascii="Times New Roman" w:hAnsi="Times New Roman" w:cs="Times New Roman"/>
          <w:color w:val="4D4D4D"/>
          <w:sz w:val="26"/>
          <w:szCs w:val="26"/>
        </w:rPr>
        <w:t>от</w:t>
      </w:r>
      <w:r w:rsidR="00F0270D" w:rsidRPr="00F0270D">
        <w:rPr>
          <w:rFonts w:ascii="Times New Roman" w:hAnsi="Times New Roman" w:cs="Times New Roman"/>
          <w:b w:val="0"/>
          <w:color w:val="4D4D4D"/>
          <w:sz w:val="26"/>
          <w:szCs w:val="26"/>
        </w:rPr>
        <w:t xml:space="preserve"> </w:t>
      </w:r>
      <w:r w:rsidR="00F0270D" w:rsidRPr="00F0270D">
        <w:rPr>
          <w:rFonts w:ascii="Times New Roman" w:hAnsi="Times New Roman" w:cs="Times New Roman"/>
          <w:color w:val="4D4D4D"/>
          <w:sz w:val="26"/>
          <w:szCs w:val="26"/>
        </w:rPr>
        <w:t>18 февраля 2021 № 143</w:t>
      </w:r>
      <w:r w:rsidR="00F0270D" w:rsidRPr="00F0270D">
        <w:rPr>
          <w:rFonts w:ascii="Times New Roman" w:hAnsi="Times New Roman" w:cs="Times New Roman"/>
          <w:b w:val="0"/>
          <w:color w:val="4D4D4D"/>
          <w:sz w:val="26"/>
          <w:szCs w:val="26"/>
        </w:rPr>
        <w:t xml:space="preserve"> «О внесении и</w:t>
      </w:r>
      <w:r w:rsidR="00F0270D" w:rsidRPr="00F0270D">
        <w:rPr>
          <w:rFonts w:ascii="Times New Roman" w:hAnsi="Times New Roman" w:cs="Times New Roman"/>
          <w:b w:val="0"/>
          <w:color w:val="4D4D4D"/>
          <w:sz w:val="26"/>
          <w:szCs w:val="26"/>
        </w:rPr>
        <w:t>з</w:t>
      </w:r>
      <w:r w:rsidR="00F0270D" w:rsidRPr="00F0270D">
        <w:rPr>
          <w:rFonts w:ascii="Times New Roman" w:hAnsi="Times New Roman" w:cs="Times New Roman"/>
          <w:b w:val="0"/>
          <w:color w:val="4D4D4D"/>
          <w:sz w:val="26"/>
          <w:szCs w:val="26"/>
        </w:rPr>
        <w:t>менения в статью 1 Закона Хабаровского края «О гарантиях осуществления полн</w:t>
      </w:r>
      <w:r w:rsidR="00F0270D" w:rsidRPr="00F0270D">
        <w:rPr>
          <w:rFonts w:ascii="Times New Roman" w:hAnsi="Times New Roman" w:cs="Times New Roman"/>
          <w:b w:val="0"/>
          <w:color w:val="4D4D4D"/>
          <w:sz w:val="26"/>
          <w:szCs w:val="26"/>
        </w:rPr>
        <w:t>о</w:t>
      </w:r>
      <w:r w:rsidR="00F0270D" w:rsidRPr="00F0270D">
        <w:rPr>
          <w:rFonts w:ascii="Times New Roman" w:hAnsi="Times New Roman" w:cs="Times New Roman"/>
          <w:b w:val="0"/>
          <w:color w:val="4D4D4D"/>
          <w:sz w:val="26"/>
          <w:szCs w:val="26"/>
        </w:rPr>
        <w:t xml:space="preserve">мочий депутата, члена выборного органа местного самоуправления, выборного должностного лица местного самоуправления в Хабаровском крае», 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proofErr w:type="gram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 решением Совета депутатов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ж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района, р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е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шения Совета депутатов  сельского поселения о внесении в Устав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н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изменений и дополнений»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  <w:r w:rsidR="00876446"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3152E" w:rsidRPr="00771BF2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lastRenderedPageBreak/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</w:t>
      </w:r>
      <w:r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771BF2">
        <w:rPr>
          <w:sz w:val="26"/>
          <w:szCs w:val="26"/>
          <w:lang w:eastAsia="ru-RU"/>
        </w:rPr>
        <w:t>».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</w:p>
    <w:p w:rsidR="00C3152E" w:rsidRDefault="00C3152E" w:rsidP="00C7281E">
      <w:pPr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F0270D" w:rsidRDefault="00F0270D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F0270D" w:rsidRDefault="00F0270D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477AEE" w:rsidRDefault="00477AE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33DA1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1BE">
        <w:rPr>
          <w:sz w:val="26"/>
          <w:szCs w:val="26"/>
        </w:rPr>
        <w:t xml:space="preserve">  </w:t>
      </w:r>
      <w:r w:rsidR="00F0270D">
        <w:rPr>
          <w:sz w:val="26"/>
          <w:szCs w:val="26"/>
        </w:rPr>
        <w:t>12</w:t>
      </w:r>
      <w:r w:rsidR="008E41BE">
        <w:rPr>
          <w:sz w:val="26"/>
          <w:szCs w:val="26"/>
        </w:rPr>
        <w:t>.</w:t>
      </w:r>
      <w:r w:rsidR="00F0270D">
        <w:rPr>
          <w:sz w:val="26"/>
          <w:szCs w:val="26"/>
        </w:rPr>
        <w:t>07</w:t>
      </w:r>
      <w:r w:rsidR="00876446">
        <w:rPr>
          <w:sz w:val="26"/>
          <w:szCs w:val="26"/>
        </w:rPr>
        <w:t>.2021</w:t>
      </w:r>
      <w:r w:rsidR="00653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№</w:t>
      </w:r>
      <w:r w:rsidR="00F0270D">
        <w:rPr>
          <w:sz w:val="26"/>
          <w:szCs w:val="26"/>
        </w:rPr>
        <w:t xml:space="preserve"> 42-119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C3152E" w:rsidRDefault="00C3152E" w:rsidP="00C3152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876446" w:rsidRDefault="00876446" w:rsidP="00C3152E">
      <w:pPr>
        <w:jc w:val="center"/>
        <w:rPr>
          <w:sz w:val="26"/>
          <w:szCs w:val="26"/>
        </w:rPr>
      </w:pPr>
    </w:p>
    <w:p w:rsidR="00F0270D" w:rsidRPr="00F0270D" w:rsidRDefault="00F0270D" w:rsidP="00F0270D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kern w:val="2"/>
          <w:sz w:val="26"/>
          <w:szCs w:val="26"/>
          <w:lang w:eastAsia="ru-RU"/>
        </w:rPr>
      </w:pPr>
      <w:r w:rsidRPr="00F0270D">
        <w:rPr>
          <w:b/>
          <w:kern w:val="2"/>
          <w:sz w:val="26"/>
          <w:szCs w:val="26"/>
          <w:lang w:eastAsia="ru-RU"/>
        </w:rPr>
        <w:t>1. В части 1 статьи 5 «Вопросы местного значения сельского поселения»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  <w:r w:rsidRPr="00F0270D">
        <w:rPr>
          <w:sz w:val="26"/>
          <w:szCs w:val="26"/>
          <w:lang w:eastAsia="ru-RU"/>
        </w:rPr>
        <w:t xml:space="preserve">1.1. В </w:t>
      </w:r>
      <w:hyperlink r:id="rId8" w:history="1">
        <w:r w:rsidRPr="00F0270D">
          <w:rPr>
            <w:sz w:val="26"/>
            <w:szCs w:val="26"/>
            <w:lang w:eastAsia="ru-RU"/>
          </w:rPr>
          <w:t>пункте 5</w:t>
        </w:r>
      </w:hyperlink>
      <w:r w:rsidRPr="00F0270D">
        <w:rPr>
          <w:sz w:val="26"/>
          <w:szCs w:val="26"/>
          <w:lang w:eastAsia="ru-RU"/>
        </w:rPr>
        <w:t xml:space="preserve"> слова «за сохранностью автомобильных дорог местного зн</w:t>
      </w:r>
      <w:r w:rsidRPr="00F0270D">
        <w:rPr>
          <w:sz w:val="26"/>
          <w:szCs w:val="26"/>
          <w:lang w:eastAsia="ru-RU"/>
        </w:rPr>
        <w:t>а</w:t>
      </w:r>
      <w:r w:rsidRPr="00F0270D">
        <w:rPr>
          <w:sz w:val="26"/>
          <w:szCs w:val="26"/>
          <w:lang w:eastAsia="ru-RU"/>
        </w:rPr>
        <w:t>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  <w:r w:rsidRPr="00F0270D">
        <w:rPr>
          <w:sz w:val="26"/>
          <w:szCs w:val="26"/>
          <w:lang w:eastAsia="ru-RU"/>
        </w:rPr>
        <w:t xml:space="preserve">1.2. В </w:t>
      </w:r>
      <w:hyperlink r:id="rId9" w:history="1">
        <w:r w:rsidRPr="00F0270D">
          <w:rPr>
            <w:sz w:val="26"/>
            <w:szCs w:val="26"/>
            <w:lang w:eastAsia="ru-RU"/>
          </w:rPr>
          <w:t>пункте</w:t>
        </w:r>
      </w:hyperlink>
      <w:r w:rsidRPr="00F0270D">
        <w:rPr>
          <w:sz w:val="26"/>
          <w:szCs w:val="26"/>
          <w:lang w:eastAsia="ru-RU"/>
        </w:rPr>
        <w:t xml:space="preserve"> 15 слова «осуществление </w:t>
      </w:r>
      <w:proofErr w:type="gramStart"/>
      <w:r w:rsidRPr="00F0270D">
        <w:rPr>
          <w:sz w:val="26"/>
          <w:szCs w:val="26"/>
          <w:lang w:eastAsia="ru-RU"/>
        </w:rPr>
        <w:t>контроля за</w:t>
      </w:r>
      <w:proofErr w:type="gramEnd"/>
      <w:r w:rsidRPr="00F0270D">
        <w:rPr>
          <w:sz w:val="26"/>
          <w:szCs w:val="26"/>
          <w:lang w:eastAsia="ru-RU"/>
        </w:rPr>
        <w:t xml:space="preserve"> их соблюдением» зам</w:t>
      </w:r>
      <w:r w:rsidRPr="00F0270D">
        <w:rPr>
          <w:sz w:val="26"/>
          <w:szCs w:val="26"/>
          <w:lang w:eastAsia="ru-RU"/>
        </w:rPr>
        <w:t>е</w:t>
      </w:r>
      <w:r w:rsidRPr="00F0270D">
        <w:rPr>
          <w:sz w:val="26"/>
          <w:szCs w:val="26"/>
          <w:lang w:eastAsia="ru-RU"/>
        </w:rPr>
        <w:t>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</w:t>
      </w:r>
      <w:r w:rsidRPr="00F0270D">
        <w:rPr>
          <w:sz w:val="26"/>
          <w:szCs w:val="26"/>
          <w:lang w:eastAsia="ru-RU"/>
        </w:rPr>
        <w:t>о</w:t>
      </w:r>
      <w:r w:rsidRPr="00F0270D">
        <w:rPr>
          <w:sz w:val="26"/>
          <w:szCs w:val="26"/>
          <w:lang w:eastAsia="ru-RU"/>
        </w:rPr>
        <w:t>селения, требований к обеспечению доступности для инвалидов объектов социал</w:t>
      </w:r>
      <w:r w:rsidRPr="00F0270D">
        <w:rPr>
          <w:sz w:val="26"/>
          <w:szCs w:val="26"/>
          <w:lang w:eastAsia="ru-RU"/>
        </w:rPr>
        <w:t>ь</w:t>
      </w:r>
      <w:r w:rsidRPr="00F0270D">
        <w:rPr>
          <w:sz w:val="26"/>
          <w:szCs w:val="26"/>
          <w:lang w:eastAsia="ru-RU"/>
        </w:rPr>
        <w:t>ной, инженерной и транспортной инфраструктур и предоставляемых услуг».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</w:rPr>
      </w:pPr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  <w:r w:rsidRPr="00F0270D">
        <w:rPr>
          <w:b/>
          <w:sz w:val="26"/>
        </w:rPr>
        <w:t xml:space="preserve">2. Часть 2 статьи 6.1 «Муниципальный контроль» </w:t>
      </w:r>
      <w:r w:rsidRPr="00F0270D">
        <w:rPr>
          <w:sz w:val="26"/>
          <w:szCs w:val="26"/>
          <w:lang w:eastAsia="ru-RU"/>
        </w:rPr>
        <w:t>изложить в следующей редакции: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  <w:r w:rsidRPr="00F0270D">
        <w:rPr>
          <w:sz w:val="26"/>
          <w:szCs w:val="26"/>
          <w:lang w:eastAsia="ru-RU"/>
        </w:rPr>
        <w:t>«2. Организация и осуществление видов муниципального контроля регул</w:t>
      </w:r>
      <w:r w:rsidRPr="00F0270D">
        <w:rPr>
          <w:sz w:val="26"/>
          <w:szCs w:val="26"/>
          <w:lang w:eastAsia="ru-RU"/>
        </w:rPr>
        <w:t>и</w:t>
      </w:r>
      <w:r w:rsidRPr="00F0270D">
        <w:rPr>
          <w:sz w:val="26"/>
          <w:szCs w:val="26"/>
          <w:lang w:eastAsia="ru-RU"/>
        </w:rPr>
        <w:t xml:space="preserve">руются Федеральным </w:t>
      </w:r>
      <w:hyperlink r:id="rId10" w:history="1">
        <w:r w:rsidRPr="00F0270D">
          <w:rPr>
            <w:sz w:val="26"/>
            <w:szCs w:val="26"/>
            <w:lang w:eastAsia="ru-RU"/>
          </w:rPr>
          <w:t>законом</w:t>
        </w:r>
      </w:hyperlink>
      <w:r w:rsidRPr="00F0270D">
        <w:rPr>
          <w:sz w:val="26"/>
          <w:szCs w:val="26"/>
          <w:lang w:eastAsia="ru-RU"/>
        </w:rPr>
        <w:t xml:space="preserve"> от 31 июля 2020 года № 248-ФЗ "О государственном контроле (надзоре) и муниципальном контроле в Российской Федерации».».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</w:p>
    <w:p w:rsidR="00F0270D" w:rsidRPr="00F0270D" w:rsidRDefault="00F0270D" w:rsidP="00F027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0270D">
        <w:rPr>
          <w:b/>
          <w:sz w:val="26"/>
          <w:szCs w:val="26"/>
        </w:rPr>
        <w:t xml:space="preserve">3. Пункт 17 части 2 статьи 22.1 «Содержание правил благоустройства территории сельского поселения» </w:t>
      </w:r>
      <w:r w:rsidRPr="00F0270D">
        <w:rPr>
          <w:sz w:val="26"/>
          <w:szCs w:val="26"/>
          <w:lang w:eastAsia="ru-RU"/>
        </w:rPr>
        <w:t>признать утратившим силу.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</w:p>
    <w:p w:rsidR="00F0270D" w:rsidRPr="00F0270D" w:rsidRDefault="00F0270D" w:rsidP="00F0270D">
      <w:pPr>
        <w:ind w:firstLine="708"/>
        <w:contextualSpacing/>
        <w:jc w:val="both"/>
        <w:rPr>
          <w:sz w:val="26"/>
        </w:rPr>
      </w:pPr>
      <w:r w:rsidRPr="00F0270D">
        <w:rPr>
          <w:b/>
          <w:sz w:val="26"/>
        </w:rPr>
        <w:t>4. Пункт 7 части 1 статьи 24 «Досрочное прекращение полномочий д</w:t>
      </w:r>
      <w:r w:rsidRPr="00F0270D">
        <w:rPr>
          <w:b/>
          <w:sz w:val="26"/>
        </w:rPr>
        <w:t>е</w:t>
      </w:r>
      <w:r w:rsidRPr="00F0270D">
        <w:rPr>
          <w:b/>
          <w:sz w:val="26"/>
        </w:rPr>
        <w:t xml:space="preserve">путата Совета депутатов сельского поселения» </w:t>
      </w:r>
      <w:r w:rsidRPr="00F0270D">
        <w:rPr>
          <w:sz w:val="26"/>
        </w:rPr>
        <w:t>изложить в следующей реда</w:t>
      </w:r>
      <w:r w:rsidRPr="00F0270D">
        <w:rPr>
          <w:sz w:val="26"/>
        </w:rPr>
        <w:t>к</w:t>
      </w:r>
      <w:r w:rsidRPr="00F0270D">
        <w:rPr>
          <w:sz w:val="26"/>
        </w:rPr>
        <w:t>ции:</w:t>
      </w:r>
    </w:p>
    <w:p w:rsidR="00F0270D" w:rsidRPr="00F0270D" w:rsidRDefault="00F0270D" w:rsidP="00F0270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  <w:lang w:eastAsia="ru-RU"/>
        </w:rPr>
      </w:pPr>
      <w:proofErr w:type="gramStart"/>
      <w:r w:rsidRPr="00F0270D">
        <w:rPr>
          <w:sz w:val="26"/>
          <w:szCs w:val="26"/>
          <w:lang w:eastAsia="ru-RU"/>
        </w:rPr>
        <w:t>«7) прекращения гражданства Российской Федерации либо гражданства ин</w:t>
      </w:r>
      <w:r w:rsidRPr="00F0270D">
        <w:rPr>
          <w:sz w:val="26"/>
          <w:szCs w:val="26"/>
          <w:lang w:eastAsia="ru-RU"/>
        </w:rPr>
        <w:t>о</w:t>
      </w:r>
      <w:r w:rsidRPr="00F0270D">
        <w:rPr>
          <w:sz w:val="26"/>
          <w:szCs w:val="26"/>
          <w:lang w:eastAsia="ru-RU"/>
        </w:rPr>
        <w:t>странного государства - участника международного договора Российской Федер</w:t>
      </w:r>
      <w:r w:rsidRPr="00F0270D">
        <w:rPr>
          <w:sz w:val="26"/>
          <w:szCs w:val="26"/>
          <w:lang w:eastAsia="ru-RU"/>
        </w:rPr>
        <w:t>а</w:t>
      </w:r>
      <w:r w:rsidRPr="00F0270D">
        <w:rPr>
          <w:sz w:val="26"/>
          <w:szCs w:val="26"/>
          <w:lang w:eastAsia="ru-RU"/>
        </w:rPr>
        <w:t>ции, в соответствии с которым иностранный гражданин имеет право быть избра</w:t>
      </w:r>
      <w:r w:rsidRPr="00F0270D">
        <w:rPr>
          <w:sz w:val="26"/>
          <w:szCs w:val="26"/>
          <w:lang w:eastAsia="ru-RU"/>
        </w:rPr>
        <w:t>н</w:t>
      </w:r>
      <w:r w:rsidRPr="00F0270D">
        <w:rPr>
          <w:sz w:val="26"/>
          <w:szCs w:val="26"/>
          <w:lang w:eastAsia="ru-RU"/>
        </w:rPr>
        <w:t>ным в органы местного самоуправления, наличия гражданства (подданства) ин</w:t>
      </w:r>
      <w:r w:rsidRPr="00F0270D">
        <w:rPr>
          <w:sz w:val="26"/>
          <w:szCs w:val="26"/>
          <w:lang w:eastAsia="ru-RU"/>
        </w:rPr>
        <w:t>о</w:t>
      </w:r>
      <w:r w:rsidRPr="00F0270D">
        <w:rPr>
          <w:sz w:val="26"/>
          <w:szCs w:val="26"/>
          <w:lang w:eastAsia="ru-RU"/>
        </w:rPr>
        <w:t>странного государства либо вида на жительство или иного документа, подтве</w:t>
      </w:r>
      <w:r w:rsidRPr="00F0270D">
        <w:rPr>
          <w:sz w:val="26"/>
          <w:szCs w:val="26"/>
          <w:lang w:eastAsia="ru-RU"/>
        </w:rPr>
        <w:t>р</w:t>
      </w:r>
      <w:r w:rsidRPr="00F0270D">
        <w:rPr>
          <w:sz w:val="26"/>
          <w:szCs w:val="26"/>
          <w:lang w:eastAsia="ru-RU"/>
        </w:rPr>
        <w:t>ждающего право на постоянное проживание на территории иностранного госуда</w:t>
      </w:r>
      <w:r w:rsidRPr="00F0270D">
        <w:rPr>
          <w:sz w:val="26"/>
          <w:szCs w:val="26"/>
          <w:lang w:eastAsia="ru-RU"/>
        </w:rPr>
        <w:t>р</w:t>
      </w:r>
      <w:r w:rsidRPr="00F0270D">
        <w:rPr>
          <w:sz w:val="26"/>
          <w:szCs w:val="26"/>
          <w:lang w:eastAsia="ru-RU"/>
        </w:rPr>
        <w:t>ства гражданина Российской Федерации либо иностранного гражданина, имеющ</w:t>
      </w:r>
      <w:r w:rsidRPr="00F0270D">
        <w:rPr>
          <w:sz w:val="26"/>
          <w:szCs w:val="26"/>
          <w:lang w:eastAsia="ru-RU"/>
        </w:rPr>
        <w:t>е</w:t>
      </w:r>
      <w:r w:rsidRPr="00F0270D">
        <w:rPr>
          <w:sz w:val="26"/>
          <w:szCs w:val="26"/>
          <w:lang w:eastAsia="ru-RU"/>
        </w:rPr>
        <w:t>го право на основании международного</w:t>
      </w:r>
      <w:proofErr w:type="gramEnd"/>
      <w:r w:rsidRPr="00F0270D">
        <w:rPr>
          <w:sz w:val="26"/>
          <w:szCs w:val="26"/>
          <w:lang w:eastAsia="ru-RU"/>
        </w:rPr>
        <w:t xml:space="preserve"> договора Российской Федерации быть и</w:t>
      </w:r>
      <w:r w:rsidRPr="00F0270D">
        <w:rPr>
          <w:sz w:val="26"/>
          <w:szCs w:val="26"/>
          <w:lang w:eastAsia="ru-RU"/>
        </w:rPr>
        <w:t>з</w:t>
      </w:r>
      <w:r w:rsidRPr="00F0270D">
        <w:rPr>
          <w:sz w:val="26"/>
          <w:szCs w:val="26"/>
          <w:lang w:eastAsia="ru-RU"/>
        </w:rPr>
        <w:t>бранным в органы местного самоуправления, если иное не предусмотрено межд</w:t>
      </w:r>
      <w:r w:rsidRPr="00F0270D">
        <w:rPr>
          <w:sz w:val="26"/>
          <w:szCs w:val="26"/>
          <w:lang w:eastAsia="ru-RU"/>
        </w:rPr>
        <w:t>у</w:t>
      </w:r>
      <w:r w:rsidRPr="00F0270D">
        <w:rPr>
          <w:sz w:val="26"/>
          <w:szCs w:val="26"/>
          <w:lang w:eastAsia="ru-RU"/>
        </w:rPr>
        <w:t>народным договором Российской Федерации</w:t>
      </w:r>
      <w:proofErr w:type="gramStart"/>
      <w:r w:rsidRPr="00F0270D">
        <w:rPr>
          <w:sz w:val="26"/>
          <w:szCs w:val="26"/>
          <w:lang w:eastAsia="ru-RU"/>
        </w:rPr>
        <w:t>;»</w:t>
      </w:r>
      <w:proofErr w:type="gramEnd"/>
      <w:r w:rsidRPr="00F0270D">
        <w:rPr>
          <w:sz w:val="26"/>
          <w:szCs w:val="26"/>
          <w:lang w:eastAsia="ru-RU"/>
        </w:rPr>
        <w:t>.</w:t>
      </w:r>
    </w:p>
    <w:p w:rsidR="00F0270D" w:rsidRPr="00F0270D" w:rsidRDefault="00F0270D" w:rsidP="00F0270D">
      <w:pPr>
        <w:ind w:firstLine="708"/>
        <w:contextualSpacing/>
        <w:jc w:val="both"/>
        <w:rPr>
          <w:sz w:val="26"/>
          <w:szCs w:val="26"/>
        </w:rPr>
      </w:pPr>
    </w:p>
    <w:p w:rsidR="00F0270D" w:rsidRPr="00F0270D" w:rsidRDefault="00F0270D" w:rsidP="00F0270D">
      <w:pPr>
        <w:ind w:firstLine="708"/>
        <w:jc w:val="both"/>
        <w:rPr>
          <w:sz w:val="26"/>
          <w:szCs w:val="26"/>
        </w:rPr>
      </w:pPr>
      <w:r w:rsidRPr="00F0270D">
        <w:rPr>
          <w:b/>
          <w:sz w:val="26"/>
        </w:rPr>
        <w:t xml:space="preserve">5. В части 10 статьи 30 «Глава сельского поселения» </w:t>
      </w:r>
      <w:r w:rsidRPr="00F0270D">
        <w:rPr>
          <w:sz w:val="26"/>
        </w:rPr>
        <w:t xml:space="preserve">слова </w:t>
      </w:r>
      <w:r w:rsidRPr="00F0270D">
        <w:rPr>
          <w:sz w:val="26"/>
          <w:szCs w:val="26"/>
        </w:rPr>
        <w:t xml:space="preserve">«Сборнике нормативных правовых актов </w:t>
      </w:r>
      <w:proofErr w:type="spellStart"/>
      <w:r w:rsidRPr="00F0270D">
        <w:rPr>
          <w:sz w:val="26"/>
          <w:szCs w:val="26"/>
        </w:rPr>
        <w:t>Нижнепронгенского</w:t>
      </w:r>
      <w:proofErr w:type="spellEnd"/>
      <w:r w:rsidRPr="00F0270D">
        <w:rPr>
          <w:sz w:val="26"/>
          <w:szCs w:val="26"/>
        </w:rPr>
        <w:t xml:space="preserve"> сельского поселения» заменить </w:t>
      </w:r>
      <w:r w:rsidRPr="00F0270D">
        <w:rPr>
          <w:sz w:val="26"/>
          <w:szCs w:val="26"/>
        </w:rPr>
        <w:lastRenderedPageBreak/>
        <w:t xml:space="preserve">словами «Сборнике нормативных правовых актов </w:t>
      </w:r>
      <w:proofErr w:type="spellStart"/>
      <w:r w:rsidRPr="00F0270D">
        <w:rPr>
          <w:sz w:val="26"/>
          <w:szCs w:val="26"/>
        </w:rPr>
        <w:t>Нижнепронгенского</w:t>
      </w:r>
      <w:proofErr w:type="spellEnd"/>
      <w:r w:rsidRPr="00F0270D"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F0270D" w:rsidRPr="00F0270D" w:rsidRDefault="00F0270D" w:rsidP="00F0270D">
      <w:pPr>
        <w:ind w:firstLine="708"/>
        <w:jc w:val="both"/>
        <w:rPr>
          <w:b/>
          <w:sz w:val="26"/>
        </w:rPr>
      </w:pPr>
    </w:p>
    <w:p w:rsidR="00F0270D" w:rsidRPr="00F0270D" w:rsidRDefault="00F0270D" w:rsidP="00F0270D">
      <w:pPr>
        <w:ind w:firstLine="708"/>
        <w:jc w:val="both"/>
        <w:rPr>
          <w:sz w:val="26"/>
        </w:rPr>
      </w:pPr>
      <w:r w:rsidRPr="00F0270D">
        <w:rPr>
          <w:b/>
          <w:sz w:val="26"/>
        </w:rPr>
        <w:t>6. Пункт 8 части 1 статьи 32. «Основания досрочного прекращения по</w:t>
      </w:r>
      <w:r w:rsidRPr="00F0270D">
        <w:rPr>
          <w:b/>
          <w:sz w:val="26"/>
        </w:rPr>
        <w:t>л</w:t>
      </w:r>
      <w:r w:rsidRPr="00F0270D">
        <w:rPr>
          <w:b/>
          <w:sz w:val="26"/>
        </w:rPr>
        <w:t xml:space="preserve">номочий главы сельского поселения» </w:t>
      </w:r>
      <w:r w:rsidRPr="00F0270D">
        <w:rPr>
          <w:sz w:val="26"/>
        </w:rPr>
        <w:t>изложить в следующей редакции:</w:t>
      </w:r>
    </w:p>
    <w:p w:rsidR="00F0270D" w:rsidRPr="00F0270D" w:rsidRDefault="00F0270D" w:rsidP="00F027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F0270D">
        <w:rPr>
          <w:sz w:val="26"/>
          <w:szCs w:val="26"/>
          <w:lang w:eastAsia="ru-RU"/>
        </w:rPr>
        <w:t>«8) прекращения гражданства Российской Федерации либо гражданства ин</w:t>
      </w:r>
      <w:r w:rsidRPr="00F0270D">
        <w:rPr>
          <w:sz w:val="26"/>
          <w:szCs w:val="26"/>
          <w:lang w:eastAsia="ru-RU"/>
        </w:rPr>
        <w:t>о</w:t>
      </w:r>
      <w:r w:rsidRPr="00F0270D">
        <w:rPr>
          <w:sz w:val="26"/>
          <w:szCs w:val="26"/>
          <w:lang w:eastAsia="ru-RU"/>
        </w:rPr>
        <w:t>странного государства - участника международного договора Российской Федер</w:t>
      </w:r>
      <w:r w:rsidRPr="00F0270D">
        <w:rPr>
          <w:sz w:val="26"/>
          <w:szCs w:val="26"/>
          <w:lang w:eastAsia="ru-RU"/>
        </w:rPr>
        <w:t>а</w:t>
      </w:r>
      <w:r w:rsidRPr="00F0270D">
        <w:rPr>
          <w:sz w:val="26"/>
          <w:szCs w:val="26"/>
          <w:lang w:eastAsia="ru-RU"/>
        </w:rPr>
        <w:t>ции, в соответствии с которым иностранный гражданин имеет право быть избра</w:t>
      </w:r>
      <w:r w:rsidRPr="00F0270D">
        <w:rPr>
          <w:sz w:val="26"/>
          <w:szCs w:val="26"/>
          <w:lang w:eastAsia="ru-RU"/>
        </w:rPr>
        <w:t>н</w:t>
      </w:r>
      <w:r w:rsidRPr="00F0270D">
        <w:rPr>
          <w:sz w:val="26"/>
          <w:szCs w:val="26"/>
          <w:lang w:eastAsia="ru-RU"/>
        </w:rPr>
        <w:t>ным в органы местного самоуправления, наличия гражданства (подданства) ин</w:t>
      </w:r>
      <w:r w:rsidRPr="00F0270D">
        <w:rPr>
          <w:sz w:val="26"/>
          <w:szCs w:val="26"/>
          <w:lang w:eastAsia="ru-RU"/>
        </w:rPr>
        <w:t>о</w:t>
      </w:r>
      <w:r w:rsidRPr="00F0270D">
        <w:rPr>
          <w:sz w:val="26"/>
          <w:szCs w:val="26"/>
          <w:lang w:eastAsia="ru-RU"/>
        </w:rPr>
        <w:t>странного государства либо вида на жительство или иного документа, подтве</w:t>
      </w:r>
      <w:r w:rsidRPr="00F0270D">
        <w:rPr>
          <w:sz w:val="26"/>
          <w:szCs w:val="26"/>
          <w:lang w:eastAsia="ru-RU"/>
        </w:rPr>
        <w:t>р</w:t>
      </w:r>
      <w:r w:rsidRPr="00F0270D">
        <w:rPr>
          <w:sz w:val="26"/>
          <w:szCs w:val="26"/>
          <w:lang w:eastAsia="ru-RU"/>
        </w:rPr>
        <w:t>ждающего право на постоянное проживание на территории иностранного госуда</w:t>
      </w:r>
      <w:r w:rsidRPr="00F0270D">
        <w:rPr>
          <w:sz w:val="26"/>
          <w:szCs w:val="26"/>
          <w:lang w:eastAsia="ru-RU"/>
        </w:rPr>
        <w:t>р</w:t>
      </w:r>
      <w:r w:rsidRPr="00F0270D">
        <w:rPr>
          <w:sz w:val="26"/>
          <w:szCs w:val="26"/>
          <w:lang w:eastAsia="ru-RU"/>
        </w:rPr>
        <w:t>ства гражданина Российской Федерации либо иностранного гражданина, имеющ</w:t>
      </w:r>
      <w:r w:rsidRPr="00F0270D">
        <w:rPr>
          <w:sz w:val="26"/>
          <w:szCs w:val="26"/>
          <w:lang w:eastAsia="ru-RU"/>
        </w:rPr>
        <w:t>е</w:t>
      </w:r>
      <w:r w:rsidRPr="00F0270D">
        <w:rPr>
          <w:sz w:val="26"/>
          <w:szCs w:val="26"/>
          <w:lang w:eastAsia="ru-RU"/>
        </w:rPr>
        <w:t>го право на основании международного</w:t>
      </w:r>
      <w:proofErr w:type="gramEnd"/>
      <w:r w:rsidRPr="00F0270D">
        <w:rPr>
          <w:sz w:val="26"/>
          <w:szCs w:val="26"/>
          <w:lang w:eastAsia="ru-RU"/>
        </w:rPr>
        <w:t xml:space="preserve"> договора Российской Федерации быть и</w:t>
      </w:r>
      <w:r w:rsidRPr="00F0270D">
        <w:rPr>
          <w:sz w:val="26"/>
          <w:szCs w:val="26"/>
          <w:lang w:eastAsia="ru-RU"/>
        </w:rPr>
        <w:t>з</w:t>
      </w:r>
      <w:r w:rsidRPr="00F0270D">
        <w:rPr>
          <w:sz w:val="26"/>
          <w:szCs w:val="26"/>
          <w:lang w:eastAsia="ru-RU"/>
        </w:rPr>
        <w:t>бранным в органы местного самоуправления, если иное не предусмотрено межд</w:t>
      </w:r>
      <w:r w:rsidRPr="00F0270D">
        <w:rPr>
          <w:sz w:val="26"/>
          <w:szCs w:val="26"/>
          <w:lang w:eastAsia="ru-RU"/>
        </w:rPr>
        <w:t>у</w:t>
      </w:r>
      <w:r w:rsidRPr="00F0270D">
        <w:rPr>
          <w:sz w:val="26"/>
          <w:szCs w:val="26"/>
          <w:lang w:eastAsia="ru-RU"/>
        </w:rPr>
        <w:t>народным договором Российской Федерации</w:t>
      </w:r>
      <w:proofErr w:type="gramStart"/>
      <w:r w:rsidRPr="00F0270D">
        <w:rPr>
          <w:sz w:val="26"/>
          <w:szCs w:val="26"/>
          <w:lang w:eastAsia="ru-RU"/>
        </w:rPr>
        <w:t>;»</w:t>
      </w:r>
      <w:proofErr w:type="gramEnd"/>
      <w:r w:rsidRPr="00F0270D">
        <w:rPr>
          <w:sz w:val="26"/>
          <w:szCs w:val="26"/>
          <w:lang w:eastAsia="ru-RU"/>
        </w:rPr>
        <w:t>.</w:t>
      </w:r>
    </w:p>
    <w:p w:rsidR="00F0270D" w:rsidRPr="00F0270D" w:rsidRDefault="00F0270D" w:rsidP="00F0270D">
      <w:pPr>
        <w:ind w:firstLine="708"/>
        <w:contextualSpacing/>
        <w:jc w:val="both"/>
        <w:rPr>
          <w:b/>
          <w:sz w:val="26"/>
        </w:rPr>
      </w:pPr>
    </w:p>
    <w:p w:rsidR="00F0270D" w:rsidRPr="00F0270D" w:rsidRDefault="00F0270D" w:rsidP="00F0270D">
      <w:pPr>
        <w:ind w:firstLine="708"/>
        <w:jc w:val="both"/>
        <w:rPr>
          <w:b/>
          <w:sz w:val="26"/>
        </w:rPr>
      </w:pPr>
      <w:r w:rsidRPr="00F0270D">
        <w:rPr>
          <w:b/>
          <w:sz w:val="26"/>
        </w:rPr>
        <w:t>7. В статье 36 «Вступление в силу муниципальных правовых актов»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</w:rPr>
      </w:pPr>
      <w:r w:rsidRPr="00F0270D">
        <w:rPr>
          <w:b/>
          <w:sz w:val="26"/>
          <w:szCs w:val="26"/>
        </w:rPr>
        <w:t>7.1. Абзацы второй  и третий части 1</w:t>
      </w:r>
      <w:r w:rsidRPr="00F0270D">
        <w:rPr>
          <w:sz w:val="26"/>
          <w:szCs w:val="26"/>
        </w:rPr>
        <w:t xml:space="preserve"> изложить в новой редакции:</w:t>
      </w:r>
    </w:p>
    <w:p w:rsidR="00F0270D" w:rsidRPr="00F0270D" w:rsidRDefault="00F0270D" w:rsidP="00F0270D">
      <w:pPr>
        <w:jc w:val="both"/>
        <w:rPr>
          <w:sz w:val="26"/>
          <w:szCs w:val="26"/>
        </w:rPr>
      </w:pPr>
      <w:r w:rsidRPr="00F0270D">
        <w:rPr>
          <w:sz w:val="26"/>
          <w:szCs w:val="26"/>
        </w:rPr>
        <w:tab/>
        <w:t>«Официальным опубликованием муниципального правового акта или с</w:t>
      </w:r>
      <w:r w:rsidRPr="00F0270D">
        <w:rPr>
          <w:sz w:val="26"/>
          <w:szCs w:val="26"/>
        </w:rPr>
        <w:t>о</w:t>
      </w:r>
      <w:r w:rsidRPr="00F0270D">
        <w:rPr>
          <w:sz w:val="26"/>
          <w:szCs w:val="26"/>
        </w:rPr>
        <w:t xml:space="preserve">глашения, заключенного между органами местного самоуправления, считается первая публикация его полного текста в «Сборнике нормативных правовых актов </w:t>
      </w:r>
      <w:proofErr w:type="spellStart"/>
      <w:r w:rsidRPr="00F0270D">
        <w:rPr>
          <w:sz w:val="26"/>
          <w:szCs w:val="26"/>
        </w:rPr>
        <w:t>Нижнепронгенского</w:t>
      </w:r>
      <w:proofErr w:type="spellEnd"/>
      <w:r w:rsidRPr="00F0270D">
        <w:rPr>
          <w:sz w:val="26"/>
          <w:szCs w:val="26"/>
        </w:rPr>
        <w:t xml:space="preserve"> сельского поселения Николаевского муниципального района Хабаровского края, распространяемом в </w:t>
      </w:r>
      <w:proofErr w:type="spellStart"/>
      <w:r w:rsidRPr="00F0270D">
        <w:rPr>
          <w:sz w:val="26"/>
          <w:szCs w:val="26"/>
        </w:rPr>
        <w:t>Нижнепронгенском</w:t>
      </w:r>
      <w:proofErr w:type="spellEnd"/>
      <w:r w:rsidRPr="00F0270D">
        <w:rPr>
          <w:sz w:val="26"/>
          <w:szCs w:val="26"/>
        </w:rPr>
        <w:t xml:space="preserve"> сельском поселении Николаевского муниципального района Хабаровского края.</w:t>
      </w:r>
    </w:p>
    <w:p w:rsidR="00F0270D" w:rsidRPr="00F0270D" w:rsidRDefault="00F0270D" w:rsidP="00F0270D">
      <w:pPr>
        <w:jc w:val="both"/>
        <w:rPr>
          <w:sz w:val="26"/>
          <w:szCs w:val="26"/>
          <w:lang w:eastAsia="ru-RU"/>
        </w:rPr>
      </w:pPr>
      <w:r w:rsidRPr="00F0270D">
        <w:rPr>
          <w:sz w:val="26"/>
          <w:szCs w:val="26"/>
        </w:rPr>
        <w:tab/>
      </w:r>
      <w:proofErr w:type="gramStart"/>
      <w:r w:rsidRPr="00F0270D">
        <w:rPr>
          <w:sz w:val="26"/>
          <w:szCs w:val="26"/>
        </w:rPr>
        <w:t>Для официального опубликования (обнародования) муниципальных прав</w:t>
      </w:r>
      <w:r w:rsidRPr="00F0270D">
        <w:rPr>
          <w:sz w:val="26"/>
          <w:szCs w:val="26"/>
        </w:rPr>
        <w:t>о</w:t>
      </w:r>
      <w:r w:rsidRPr="00F0270D">
        <w:rPr>
          <w:sz w:val="26"/>
          <w:szCs w:val="26"/>
        </w:rPr>
        <w:t>вых актов и соглашений органы местного самоуправления вправе также использ</w:t>
      </w:r>
      <w:r w:rsidRPr="00F0270D">
        <w:rPr>
          <w:sz w:val="26"/>
          <w:szCs w:val="26"/>
        </w:rPr>
        <w:t>о</w:t>
      </w:r>
      <w:r w:rsidRPr="00F0270D">
        <w:rPr>
          <w:sz w:val="26"/>
          <w:szCs w:val="26"/>
        </w:rPr>
        <w:t>вать портал Минюста России «Нормативные правовые акты в Российской Федер</w:t>
      </w:r>
      <w:r w:rsidRPr="00F0270D">
        <w:rPr>
          <w:sz w:val="26"/>
          <w:szCs w:val="26"/>
        </w:rPr>
        <w:t>а</w:t>
      </w:r>
      <w:r w:rsidRPr="00F0270D">
        <w:rPr>
          <w:sz w:val="26"/>
          <w:szCs w:val="26"/>
        </w:rPr>
        <w:t xml:space="preserve">ции» </w:t>
      </w:r>
      <w:r w:rsidRPr="00F0270D">
        <w:rPr>
          <w:sz w:val="26"/>
          <w:szCs w:val="26"/>
          <w:u w:val="single"/>
          <w:lang w:eastAsia="ru-RU"/>
        </w:rPr>
        <w:t>(</w:t>
      </w:r>
      <w:hyperlink r:id="rId11" w:history="1"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://</w:t>
        </w:r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pravo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-</w:t>
        </w:r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minjust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0270D">
        <w:rPr>
          <w:sz w:val="26"/>
          <w:szCs w:val="26"/>
          <w:u w:val="single"/>
          <w:lang w:eastAsia="ru-RU"/>
        </w:rPr>
        <w:t xml:space="preserve">., </w:t>
      </w:r>
      <w:hyperlink r:id="rId12" w:history="1"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://право-минюст.рф</w:t>
        </w:r>
      </w:hyperlink>
      <w:r w:rsidRPr="00F0270D">
        <w:rPr>
          <w:sz w:val="26"/>
          <w:szCs w:val="26"/>
          <w:u w:val="single"/>
          <w:lang w:eastAsia="ru-RU"/>
        </w:rPr>
        <w:t>,</w:t>
      </w:r>
      <w:r w:rsidRPr="00F0270D">
        <w:rPr>
          <w:sz w:val="26"/>
          <w:szCs w:val="26"/>
          <w:lang w:eastAsia="ru-RU"/>
        </w:rPr>
        <w:t xml:space="preserve"> регистрация в качестве сет</w:t>
      </w:r>
      <w:r w:rsidRPr="00F0270D">
        <w:rPr>
          <w:sz w:val="26"/>
          <w:szCs w:val="26"/>
          <w:lang w:eastAsia="ru-RU"/>
        </w:rPr>
        <w:t>е</w:t>
      </w:r>
      <w:r w:rsidRPr="00F0270D">
        <w:rPr>
          <w:sz w:val="26"/>
          <w:szCs w:val="26"/>
          <w:lang w:eastAsia="ru-RU"/>
        </w:rPr>
        <w:t>вого издания:</w:t>
      </w:r>
      <w:proofErr w:type="gramEnd"/>
      <w:r w:rsidRPr="00F0270D">
        <w:rPr>
          <w:sz w:val="26"/>
          <w:szCs w:val="26"/>
          <w:lang w:eastAsia="ru-RU"/>
        </w:rPr>
        <w:t xml:space="preserve"> </w:t>
      </w:r>
      <w:proofErr w:type="gramStart"/>
      <w:r w:rsidRPr="00F0270D">
        <w:rPr>
          <w:sz w:val="26"/>
          <w:szCs w:val="26"/>
          <w:lang w:eastAsia="ru-RU"/>
        </w:rPr>
        <w:t>Эл № ФС77-72471 от 05.03.2018).</w:t>
      </w:r>
      <w:proofErr w:type="gramEnd"/>
      <w:r w:rsidRPr="00F0270D">
        <w:rPr>
          <w:sz w:val="26"/>
          <w:szCs w:val="26"/>
          <w:lang w:eastAsia="ru-RU"/>
        </w:rPr>
        <w:t xml:space="preserve"> В случае опубликования (обнар</w:t>
      </w:r>
      <w:r w:rsidRPr="00F0270D">
        <w:rPr>
          <w:sz w:val="26"/>
          <w:szCs w:val="26"/>
          <w:lang w:eastAsia="ru-RU"/>
        </w:rPr>
        <w:t>о</w:t>
      </w:r>
      <w:r w:rsidRPr="00F0270D">
        <w:rPr>
          <w:sz w:val="26"/>
          <w:szCs w:val="26"/>
          <w:lang w:eastAsia="ru-RU"/>
        </w:rPr>
        <w:t xml:space="preserve">дования) полного текста муниципального правового акта на указанном портале объемные графические и табличные приложения к нему в «Сборнике нормативных правовых актов </w:t>
      </w:r>
      <w:proofErr w:type="spellStart"/>
      <w:r w:rsidRPr="00F0270D">
        <w:rPr>
          <w:sz w:val="26"/>
          <w:szCs w:val="26"/>
          <w:lang w:eastAsia="ru-RU"/>
        </w:rPr>
        <w:t>Нижнепронгенского</w:t>
      </w:r>
      <w:proofErr w:type="spellEnd"/>
      <w:r w:rsidRPr="00F0270D">
        <w:rPr>
          <w:sz w:val="26"/>
          <w:szCs w:val="26"/>
          <w:lang w:eastAsia="ru-RU"/>
        </w:rPr>
        <w:t xml:space="preserve"> сельского поселения Николаевского муниц</w:t>
      </w:r>
      <w:r w:rsidRPr="00F0270D">
        <w:rPr>
          <w:sz w:val="26"/>
          <w:szCs w:val="26"/>
          <w:lang w:eastAsia="ru-RU"/>
        </w:rPr>
        <w:t>и</w:t>
      </w:r>
      <w:r w:rsidRPr="00F0270D">
        <w:rPr>
          <w:sz w:val="26"/>
          <w:szCs w:val="26"/>
          <w:lang w:eastAsia="ru-RU"/>
        </w:rPr>
        <w:t>пального района Хабаровского края» могут не приводиться</w:t>
      </w:r>
      <w:proofErr w:type="gramStart"/>
      <w:r w:rsidRPr="00F0270D">
        <w:rPr>
          <w:sz w:val="26"/>
          <w:szCs w:val="26"/>
          <w:lang w:eastAsia="ru-RU"/>
        </w:rPr>
        <w:t>.».</w:t>
      </w:r>
      <w:proofErr w:type="gramEnd"/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  <w:r w:rsidRPr="00F0270D">
        <w:rPr>
          <w:b/>
          <w:sz w:val="26"/>
          <w:szCs w:val="26"/>
          <w:lang w:eastAsia="ru-RU"/>
        </w:rPr>
        <w:t>7.2. Часть 2</w:t>
      </w:r>
      <w:r w:rsidRPr="00F0270D">
        <w:rPr>
          <w:sz w:val="26"/>
          <w:szCs w:val="26"/>
          <w:lang w:eastAsia="ru-RU"/>
        </w:rPr>
        <w:t xml:space="preserve"> изложить в следующей редакции:</w:t>
      </w:r>
    </w:p>
    <w:p w:rsidR="00F0270D" w:rsidRPr="00F0270D" w:rsidRDefault="00F0270D" w:rsidP="00F027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270D">
        <w:rPr>
          <w:sz w:val="26"/>
        </w:rPr>
        <w:t xml:space="preserve">«2. </w:t>
      </w:r>
      <w:r w:rsidRPr="00F0270D">
        <w:rPr>
          <w:sz w:val="26"/>
          <w:szCs w:val="26"/>
        </w:rPr>
        <w:t xml:space="preserve">Нормативные правовые акты подлежат опубликованию (обнародованию) в «Сборнике нормативных правовых актов </w:t>
      </w:r>
      <w:proofErr w:type="spellStart"/>
      <w:r w:rsidRPr="00F0270D">
        <w:rPr>
          <w:sz w:val="26"/>
          <w:szCs w:val="26"/>
        </w:rPr>
        <w:t>Нижнепронгенского</w:t>
      </w:r>
      <w:proofErr w:type="spellEnd"/>
      <w:r w:rsidRPr="00F0270D">
        <w:rPr>
          <w:sz w:val="26"/>
          <w:szCs w:val="26"/>
        </w:rPr>
        <w:t xml:space="preserve"> сельского посел</w:t>
      </w:r>
      <w:r w:rsidRPr="00F0270D">
        <w:rPr>
          <w:sz w:val="26"/>
          <w:szCs w:val="26"/>
        </w:rPr>
        <w:t>е</w:t>
      </w:r>
      <w:r w:rsidRPr="00F0270D">
        <w:rPr>
          <w:sz w:val="26"/>
          <w:szCs w:val="26"/>
        </w:rPr>
        <w:t xml:space="preserve">ния Николаевского муниципального района Хабаровского края», других средствах массовой информации и на официальном сайте администрации </w:t>
      </w:r>
      <w:proofErr w:type="spellStart"/>
      <w:r w:rsidRPr="00F0270D">
        <w:rPr>
          <w:sz w:val="26"/>
          <w:szCs w:val="26"/>
        </w:rPr>
        <w:t>Нижнепронгенск</w:t>
      </w:r>
      <w:r w:rsidRPr="00F0270D">
        <w:rPr>
          <w:sz w:val="26"/>
          <w:szCs w:val="26"/>
        </w:rPr>
        <w:t>о</w:t>
      </w:r>
      <w:r w:rsidRPr="00F0270D">
        <w:rPr>
          <w:sz w:val="26"/>
          <w:szCs w:val="26"/>
        </w:rPr>
        <w:t>го</w:t>
      </w:r>
      <w:proofErr w:type="spellEnd"/>
      <w:r w:rsidRPr="00F0270D">
        <w:rPr>
          <w:sz w:val="26"/>
          <w:szCs w:val="26"/>
        </w:rPr>
        <w:t xml:space="preserve"> сельского поселения Николаевского муниципального района Хабаровского края (</w:t>
      </w:r>
      <w:r w:rsidRPr="00F0270D">
        <w:rPr>
          <w:sz w:val="26"/>
          <w:szCs w:val="26"/>
          <w:lang w:val="en-US"/>
        </w:rPr>
        <w:t>http</w:t>
      </w:r>
      <w:r w:rsidRPr="00F0270D">
        <w:rPr>
          <w:sz w:val="26"/>
          <w:szCs w:val="26"/>
        </w:rPr>
        <w:t>://</w:t>
      </w:r>
      <w:proofErr w:type="spellStart"/>
      <w:r w:rsidRPr="00F0270D">
        <w:rPr>
          <w:sz w:val="26"/>
          <w:szCs w:val="26"/>
          <w:lang w:val="en-US"/>
        </w:rPr>
        <w:t>prongeadm</w:t>
      </w:r>
      <w:proofErr w:type="spellEnd"/>
      <w:r w:rsidRPr="00F0270D">
        <w:rPr>
          <w:sz w:val="26"/>
          <w:szCs w:val="26"/>
        </w:rPr>
        <w:t>.</w:t>
      </w:r>
      <w:proofErr w:type="spellStart"/>
      <w:r w:rsidRPr="00F0270D">
        <w:rPr>
          <w:sz w:val="26"/>
          <w:szCs w:val="26"/>
          <w:lang w:val="en-US"/>
        </w:rPr>
        <w:t>ru</w:t>
      </w:r>
      <w:proofErr w:type="spellEnd"/>
      <w:r w:rsidRPr="00F0270D">
        <w:rPr>
          <w:sz w:val="26"/>
          <w:szCs w:val="26"/>
        </w:rPr>
        <w:t>).».</w:t>
      </w:r>
    </w:p>
    <w:p w:rsidR="00F0270D" w:rsidRPr="00F0270D" w:rsidRDefault="00F0270D" w:rsidP="00F0270D">
      <w:pPr>
        <w:ind w:firstLine="709"/>
        <w:jc w:val="both"/>
        <w:rPr>
          <w:sz w:val="26"/>
          <w:szCs w:val="26"/>
          <w:lang w:eastAsia="ru-RU"/>
        </w:rPr>
      </w:pPr>
    </w:p>
    <w:p w:rsidR="00F0270D" w:rsidRPr="00F0270D" w:rsidRDefault="00F0270D" w:rsidP="00F0270D">
      <w:pPr>
        <w:ind w:firstLine="708"/>
        <w:jc w:val="both"/>
        <w:rPr>
          <w:sz w:val="26"/>
          <w:szCs w:val="26"/>
        </w:rPr>
      </w:pPr>
      <w:r w:rsidRPr="00F0270D">
        <w:rPr>
          <w:b/>
          <w:sz w:val="26"/>
          <w:szCs w:val="26"/>
        </w:rPr>
        <w:t>8. Пункт 1 части 2 статьи 37.1. «Гарантии, предоставляемые главе сел</w:t>
      </w:r>
      <w:r w:rsidRPr="00F0270D">
        <w:rPr>
          <w:b/>
          <w:sz w:val="26"/>
          <w:szCs w:val="26"/>
        </w:rPr>
        <w:t>ь</w:t>
      </w:r>
      <w:r w:rsidRPr="00F0270D">
        <w:rPr>
          <w:b/>
          <w:sz w:val="26"/>
          <w:szCs w:val="26"/>
        </w:rPr>
        <w:t>ского поселения, депутату Совета депутатов, члену выборного органа местн</w:t>
      </w:r>
      <w:r w:rsidRPr="00F0270D">
        <w:rPr>
          <w:b/>
          <w:sz w:val="26"/>
          <w:szCs w:val="26"/>
        </w:rPr>
        <w:t>о</w:t>
      </w:r>
      <w:r w:rsidRPr="00F0270D">
        <w:rPr>
          <w:b/>
          <w:sz w:val="26"/>
          <w:szCs w:val="26"/>
        </w:rPr>
        <w:t xml:space="preserve">го самоуправления» </w:t>
      </w:r>
      <w:r w:rsidRPr="00F0270D">
        <w:rPr>
          <w:sz w:val="26"/>
          <w:szCs w:val="26"/>
        </w:rPr>
        <w:t>изложить в новой редакции:</w:t>
      </w:r>
    </w:p>
    <w:p w:rsidR="00F0270D" w:rsidRPr="00F0270D" w:rsidRDefault="00F0270D" w:rsidP="00F0270D">
      <w:pPr>
        <w:ind w:firstLine="708"/>
        <w:jc w:val="both"/>
        <w:rPr>
          <w:sz w:val="26"/>
          <w:szCs w:val="26"/>
        </w:rPr>
      </w:pPr>
      <w:r w:rsidRPr="00F0270D">
        <w:rPr>
          <w:sz w:val="26"/>
          <w:szCs w:val="26"/>
        </w:rPr>
        <w:t>«1) право на своевременное и в полном объеме получение денежного соде</w:t>
      </w:r>
      <w:r w:rsidRPr="00F0270D">
        <w:rPr>
          <w:sz w:val="26"/>
          <w:szCs w:val="26"/>
        </w:rPr>
        <w:t>р</w:t>
      </w:r>
      <w:r w:rsidRPr="00F0270D">
        <w:rPr>
          <w:sz w:val="26"/>
          <w:szCs w:val="26"/>
        </w:rPr>
        <w:t xml:space="preserve">жания, размер и </w:t>
      </w:r>
      <w:proofErr w:type="gramStart"/>
      <w:r w:rsidRPr="00F0270D">
        <w:rPr>
          <w:sz w:val="26"/>
          <w:szCs w:val="26"/>
        </w:rPr>
        <w:t>условия</w:t>
      </w:r>
      <w:proofErr w:type="gramEnd"/>
      <w:r w:rsidRPr="00F0270D">
        <w:rPr>
          <w:sz w:val="26"/>
          <w:szCs w:val="26"/>
        </w:rPr>
        <w:t xml:space="preserve"> выплаты которого определяются Советом депутатов в с</w:t>
      </w:r>
      <w:r w:rsidRPr="00F0270D">
        <w:rPr>
          <w:sz w:val="26"/>
          <w:szCs w:val="26"/>
        </w:rPr>
        <w:t>о</w:t>
      </w:r>
      <w:r w:rsidRPr="00F0270D">
        <w:rPr>
          <w:sz w:val="26"/>
          <w:szCs w:val="26"/>
        </w:rPr>
        <w:t>ответствии с нормативными правовыми актами Российской Федерации и края;».</w:t>
      </w:r>
    </w:p>
    <w:p w:rsidR="00F0270D" w:rsidRPr="00F0270D" w:rsidRDefault="00F0270D" w:rsidP="00F0270D">
      <w:pPr>
        <w:jc w:val="both"/>
        <w:rPr>
          <w:sz w:val="26"/>
          <w:szCs w:val="26"/>
          <w:lang w:eastAsia="ru-RU"/>
        </w:rPr>
      </w:pPr>
    </w:p>
    <w:p w:rsidR="00F0270D" w:rsidRPr="00F0270D" w:rsidRDefault="00F0270D" w:rsidP="00F0270D">
      <w:pPr>
        <w:ind w:firstLine="709"/>
        <w:jc w:val="both"/>
        <w:rPr>
          <w:sz w:val="26"/>
          <w:szCs w:val="26"/>
        </w:rPr>
      </w:pPr>
      <w:r w:rsidRPr="00F0270D">
        <w:rPr>
          <w:b/>
          <w:sz w:val="26"/>
        </w:rPr>
        <w:lastRenderedPageBreak/>
        <w:t>9. Часть 1 статьи 57 «Вступление в силу устава сельского поселения, решения о внесении изменений и (или) дополнений в устав сельского посел</w:t>
      </w:r>
      <w:r w:rsidRPr="00F0270D">
        <w:rPr>
          <w:b/>
          <w:sz w:val="26"/>
        </w:rPr>
        <w:t>е</w:t>
      </w:r>
      <w:r w:rsidRPr="00F0270D">
        <w:rPr>
          <w:b/>
          <w:sz w:val="26"/>
        </w:rPr>
        <w:t xml:space="preserve">ния» </w:t>
      </w:r>
      <w:r w:rsidRPr="00F0270D">
        <w:rPr>
          <w:sz w:val="26"/>
          <w:szCs w:val="26"/>
        </w:rPr>
        <w:t>изложить  в новой редакции:</w:t>
      </w:r>
    </w:p>
    <w:p w:rsidR="00F0270D" w:rsidRPr="00F0270D" w:rsidRDefault="00F0270D" w:rsidP="00F0270D">
      <w:pPr>
        <w:shd w:val="clear" w:color="auto" w:fill="FFFFFF"/>
        <w:spacing w:line="285" w:lineRule="atLeast"/>
        <w:ind w:firstLine="709"/>
        <w:jc w:val="both"/>
        <w:rPr>
          <w:sz w:val="26"/>
          <w:szCs w:val="26"/>
          <w:lang w:eastAsia="ru-RU"/>
        </w:rPr>
      </w:pPr>
      <w:proofErr w:type="gramStart"/>
      <w:r w:rsidRPr="00F0270D">
        <w:rPr>
          <w:sz w:val="26"/>
          <w:szCs w:val="26"/>
        </w:rPr>
        <w:t>«Устав сельского поселения, решение о внесении изменений и дополнений в Устав сельского поселения подлежит официальному опубликованию (обнародов</w:t>
      </w:r>
      <w:r w:rsidRPr="00F0270D">
        <w:rPr>
          <w:sz w:val="26"/>
          <w:szCs w:val="26"/>
        </w:rPr>
        <w:t>а</w:t>
      </w:r>
      <w:r w:rsidRPr="00F0270D">
        <w:rPr>
          <w:sz w:val="26"/>
          <w:szCs w:val="26"/>
        </w:rPr>
        <w:t>нию) после их государственной регистрации и вступают в силу после их офиц</w:t>
      </w:r>
      <w:r w:rsidRPr="00F0270D">
        <w:rPr>
          <w:sz w:val="26"/>
          <w:szCs w:val="26"/>
        </w:rPr>
        <w:t>и</w:t>
      </w:r>
      <w:r w:rsidRPr="00F0270D">
        <w:rPr>
          <w:sz w:val="26"/>
          <w:szCs w:val="26"/>
        </w:rPr>
        <w:t>ального опубликования (обнародования) в «Сборнике нормативных правовых а</w:t>
      </w:r>
      <w:r w:rsidRPr="00F0270D">
        <w:rPr>
          <w:sz w:val="26"/>
          <w:szCs w:val="26"/>
        </w:rPr>
        <w:t>к</w:t>
      </w:r>
      <w:r w:rsidRPr="00F0270D">
        <w:rPr>
          <w:sz w:val="26"/>
          <w:szCs w:val="26"/>
        </w:rPr>
        <w:t xml:space="preserve">тов </w:t>
      </w:r>
      <w:proofErr w:type="spellStart"/>
      <w:r w:rsidRPr="00F0270D">
        <w:rPr>
          <w:sz w:val="26"/>
          <w:szCs w:val="26"/>
        </w:rPr>
        <w:t>Нижнепронгенского</w:t>
      </w:r>
      <w:proofErr w:type="spellEnd"/>
      <w:r w:rsidRPr="00F0270D">
        <w:rPr>
          <w:sz w:val="26"/>
          <w:szCs w:val="26"/>
        </w:rPr>
        <w:t xml:space="preserve"> сельского поселения Николаевского муниципального ра</w:t>
      </w:r>
      <w:r w:rsidRPr="00F0270D">
        <w:rPr>
          <w:sz w:val="26"/>
          <w:szCs w:val="26"/>
        </w:rPr>
        <w:t>й</w:t>
      </w:r>
      <w:r w:rsidRPr="00F0270D">
        <w:rPr>
          <w:sz w:val="26"/>
          <w:szCs w:val="26"/>
        </w:rPr>
        <w:t xml:space="preserve">она Хабаровского края» и на портале Минюста России «Нормативные правовые акты в Российской Федерации» </w:t>
      </w:r>
      <w:r w:rsidRPr="00F0270D">
        <w:rPr>
          <w:sz w:val="26"/>
          <w:szCs w:val="26"/>
          <w:lang w:eastAsia="ru-RU"/>
        </w:rPr>
        <w:t>(</w:t>
      </w:r>
      <w:hyperlink r:id="rId13" w:history="1"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://</w:t>
        </w:r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pravo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-</w:t>
        </w:r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minjust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0270D">
        <w:rPr>
          <w:sz w:val="26"/>
          <w:szCs w:val="26"/>
          <w:lang w:eastAsia="ru-RU"/>
        </w:rPr>
        <w:t xml:space="preserve"> . </w:t>
      </w:r>
      <w:hyperlink r:id="rId14" w:history="1">
        <w:r w:rsidRPr="00F0270D">
          <w:rPr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0270D">
          <w:rPr>
            <w:color w:val="0000FF"/>
            <w:sz w:val="26"/>
            <w:szCs w:val="26"/>
            <w:u w:val="single"/>
            <w:lang w:eastAsia="ru-RU"/>
          </w:rPr>
          <w:t>://право-</w:t>
        </w:r>
        <w:proofErr w:type="spellStart"/>
        <w:r w:rsidRPr="00F0270D">
          <w:rPr>
            <w:color w:val="0000FF"/>
            <w:sz w:val="26"/>
            <w:szCs w:val="26"/>
            <w:u w:val="single"/>
            <w:lang w:eastAsia="ru-RU"/>
          </w:rPr>
          <w:t>минюст.рф</w:t>
        </w:r>
        <w:proofErr w:type="spellEnd"/>
        <w:proofErr w:type="gramEnd"/>
      </w:hyperlink>
      <w:r w:rsidRPr="00F0270D">
        <w:rPr>
          <w:sz w:val="26"/>
          <w:szCs w:val="26"/>
          <w:lang w:eastAsia="ru-RU"/>
        </w:rPr>
        <w:t xml:space="preserve">), регистрация в качестве сетевого издания: </w:t>
      </w:r>
      <w:proofErr w:type="gramStart"/>
      <w:r w:rsidRPr="00F0270D">
        <w:rPr>
          <w:sz w:val="26"/>
          <w:szCs w:val="26"/>
          <w:lang w:eastAsia="ru-RU"/>
        </w:rPr>
        <w:t>Эл № ФС77-72471 от 05.03.2018).».</w:t>
      </w:r>
      <w:proofErr w:type="gramEnd"/>
    </w:p>
    <w:p w:rsidR="00F0270D" w:rsidRPr="00F0270D" w:rsidRDefault="00F0270D" w:rsidP="00F0270D">
      <w:pPr>
        <w:shd w:val="clear" w:color="auto" w:fill="FFFFFF"/>
        <w:spacing w:line="285" w:lineRule="atLeast"/>
        <w:ind w:firstLine="540"/>
        <w:jc w:val="both"/>
        <w:rPr>
          <w:sz w:val="26"/>
          <w:szCs w:val="26"/>
          <w:lang w:eastAsia="ru-RU"/>
        </w:rPr>
      </w:pPr>
    </w:p>
    <w:p w:rsidR="00F0270D" w:rsidRPr="00F0270D" w:rsidRDefault="00F0270D" w:rsidP="00F0270D">
      <w:pPr>
        <w:shd w:val="clear" w:color="auto" w:fill="FFFFFF"/>
        <w:spacing w:line="285" w:lineRule="atLeast"/>
        <w:ind w:firstLine="540"/>
        <w:jc w:val="both"/>
        <w:rPr>
          <w:sz w:val="26"/>
          <w:szCs w:val="26"/>
          <w:lang w:eastAsia="ru-RU"/>
        </w:rPr>
      </w:pPr>
    </w:p>
    <w:p w:rsidR="00876446" w:rsidRPr="000A2D91" w:rsidRDefault="00876446" w:rsidP="00876446">
      <w:pPr>
        <w:ind w:firstLine="709"/>
        <w:jc w:val="both"/>
        <w:rPr>
          <w:b/>
          <w:sz w:val="26"/>
          <w:lang w:eastAsia="ru-RU"/>
        </w:rPr>
      </w:pPr>
    </w:p>
    <w:p w:rsidR="00876446" w:rsidRPr="00B6193C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876446" w:rsidTr="00283A53">
        <w:tc>
          <w:tcPr>
            <w:tcW w:w="3936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876446" w:rsidTr="00283A53">
        <w:tc>
          <w:tcPr>
            <w:tcW w:w="3936" w:type="dxa"/>
            <w:hideMark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0270D" w:rsidRDefault="00F0270D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F67803"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8A" w:rsidRDefault="0066558A" w:rsidP="00F67803">
      <w:r>
        <w:separator/>
      </w:r>
    </w:p>
  </w:endnote>
  <w:endnote w:type="continuationSeparator" w:id="0">
    <w:p w:rsidR="0066558A" w:rsidRDefault="0066558A" w:rsidP="00F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8A" w:rsidRDefault="0066558A" w:rsidP="00F67803">
      <w:r>
        <w:separator/>
      </w:r>
    </w:p>
  </w:footnote>
  <w:footnote w:type="continuationSeparator" w:id="0">
    <w:p w:rsidR="0066558A" w:rsidRDefault="0066558A" w:rsidP="00F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847113"/>
      <w:docPartObj>
        <w:docPartGallery w:val="Page Numbers (Top of Page)"/>
        <w:docPartUnique/>
      </w:docPartObj>
    </w:sdtPr>
    <w:sdtEndPr/>
    <w:sdtContent>
      <w:p w:rsidR="00F67803" w:rsidRDefault="00F6780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81">
          <w:rPr>
            <w:noProof/>
          </w:rPr>
          <w:t>2</w:t>
        </w:r>
        <w:r>
          <w:fldChar w:fldCharType="end"/>
        </w:r>
      </w:p>
    </w:sdtContent>
  </w:sdt>
  <w:p w:rsidR="00F67803" w:rsidRDefault="00F6780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317"/>
    <w:rsid w:val="000325BF"/>
    <w:rsid w:val="00085317"/>
    <w:rsid w:val="00357722"/>
    <w:rsid w:val="0036666D"/>
    <w:rsid w:val="003E62B6"/>
    <w:rsid w:val="00420AF9"/>
    <w:rsid w:val="00447E05"/>
    <w:rsid w:val="00477AEE"/>
    <w:rsid w:val="00653689"/>
    <w:rsid w:val="0066558A"/>
    <w:rsid w:val="00675DE1"/>
    <w:rsid w:val="0078590C"/>
    <w:rsid w:val="007F1FDC"/>
    <w:rsid w:val="00876446"/>
    <w:rsid w:val="008D4E9B"/>
    <w:rsid w:val="008E41BE"/>
    <w:rsid w:val="00946767"/>
    <w:rsid w:val="009B21CD"/>
    <w:rsid w:val="00A57BE0"/>
    <w:rsid w:val="00AB6224"/>
    <w:rsid w:val="00AD1565"/>
    <w:rsid w:val="00B33DA1"/>
    <w:rsid w:val="00B40E81"/>
    <w:rsid w:val="00B6193C"/>
    <w:rsid w:val="00C3152E"/>
    <w:rsid w:val="00C7281E"/>
    <w:rsid w:val="00CB00A9"/>
    <w:rsid w:val="00CB160C"/>
    <w:rsid w:val="00CF1557"/>
    <w:rsid w:val="00D42CDB"/>
    <w:rsid w:val="00EA677E"/>
    <w:rsid w:val="00F0270D"/>
    <w:rsid w:val="00F4297A"/>
    <w:rsid w:val="00F66BE6"/>
    <w:rsid w:val="00F67803"/>
    <w:rsid w:val="00F908D1"/>
    <w:rsid w:val="00FB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6780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7803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6780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67803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B40E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3137&amp;dst=849&amp;field=134&amp;date=25.06.2021" TargetMode="External"/><Relationship Id="rId13" Type="http://schemas.openxmlformats.org/officeDocument/2006/relationships/hyperlink" Target="http://pravo-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386954&amp;date=25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73137&amp;dst=784&amp;field=134&amp;date=25.06.2021" TargetMode="External"/><Relationship Id="rId14" Type="http://schemas.openxmlformats.org/officeDocument/2006/relationships/hyperlink" Target="http://&#1087;&#1088;&#1072;&#1074;&#1086;-&#1084;&#1080;&#1085;&#1102;&#1089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DC29-7105-455F-A675-0767882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29</cp:revision>
  <cp:lastPrinted>2020-08-12T05:55:00Z</cp:lastPrinted>
  <dcterms:created xsi:type="dcterms:W3CDTF">2020-01-27T05:56:00Z</dcterms:created>
  <dcterms:modified xsi:type="dcterms:W3CDTF">2021-09-01T00:56:00Z</dcterms:modified>
</cp:coreProperties>
</file>