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CB" w:rsidRPr="00821F1A" w:rsidRDefault="00BB02CB" w:rsidP="00BB02C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B02CB" w:rsidRPr="00821F1A" w:rsidRDefault="00BB02CB" w:rsidP="00BB02C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B02CB" w:rsidRPr="00821F1A" w:rsidRDefault="00BB02CB" w:rsidP="00BB02C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02CB" w:rsidRPr="00821F1A" w:rsidRDefault="00BB02CB" w:rsidP="00BB02C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B02CB" w:rsidRPr="00821F1A" w:rsidRDefault="00BB02CB" w:rsidP="00BB02C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02CB" w:rsidRPr="00821F1A" w:rsidRDefault="00BB02CB" w:rsidP="00BB02C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04.05.2021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BB02CB" w:rsidRPr="00821F1A" w:rsidRDefault="00BB02CB" w:rsidP="00BB02C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CB00A9" w:rsidP="00F55F51">
      <w:pPr>
        <w:jc w:val="both"/>
        <w:rPr>
          <w:sz w:val="26"/>
          <w:szCs w:val="26"/>
        </w:rPr>
      </w:pPr>
    </w:p>
    <w:p w:rsidR="00F55F51" w:rsidRDefault="00F55F51" w:rsidP="00F55F51">
      <w:pPr>
        <w:jc w:val="both"/>
        <w:rPr>
          <w:sz w:val="26"/>
          <w:szCs w:val="26"/>
        </w:rPr>
      </w:pPr>
      <w:bookmarkStart w:id="0" w:name="_GoBack"/>
      <w:bookmarkEnd w:id="0"/>
    </w:p>
    <w:p w:rsidR="00F55F51" w:rsidRDefault="00730776" w:rsidP="00F55F51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Об отмене</w:t>
      </w:r>
      <w:r w:rsidR="00F55F51">
        <w:rPr>
          <w:sz w:val="26"/>
          <w:szCs w:val="26"/>
        </w:rPr>
        <w:t xml:space="preserve"> режима повышенной г</w:t>
      </w:r>
      <w:r w:rsidR="00F55F51">
        <w:rPr>
          <w:sz w:val="26"/>
          <w:szCs w:val="26"/>
        </w:rPr>
        <w:t>о</w:t>
      </w:r>
      <w:r w:rsidR="00F55F51">
        <w:rPr>
          <w:sz w:val="26"/>
          <w:szCs w:val="26"/>
        </w:rPr>
        <w:t xml:space="preserve">товности на территории </w:t>
      </w:r>
      <w:proofErr w:type="spellStart"/>
      <w:r w:rsidR="00F55F51">
        <w:rPr>
          <w:sz w:val="26"/>
          <w:szCs w:val="26"/>
        </w:rPr>
        <w:t>Ни</w:t>
      </w:r>
      <w:r w:rsidR="00F55F51">
        <w:rPr>
          <w:sz w:val="26"/>
          <w:szCs w:val="26"/>
        </w:rPr>
        <w:t>ж</w:t>
      </w:r>
      <w:r w:rsidR="00F55F51">
        <w:rPr>
          <w:sz w:val="26"/>
          <w:szCs w:val="26"/>
        </w:rPr>
        <w:t>непронгенского</w:t>
      </w:r>
      <w:proofErr w:type="spellEnd"/>
      <w:r w:rsidR="00F55F51">
        <w:rPr>
          <w:sz w:val="26"/>
          <w:szCs w:val="26"/>
        </w:rPr>
        <w:t xml:space="preserve"> сельского посел</w:t>
      </w:r>
      <w:r w:rsidR="00F55F51">
        <w:rPr>
          <w:sz w:val="26"/>
          <w:szCs w:val="26"/>
        </w:rPr>
        <w:t>е</w:t>
      </w:r>
      <w:r w:rsidR="00F55F51">
        <w:rPr>
          <w:sz w:val="26"/>
          <w:szCs w:val="26"/>
        </w:rPr>
        <w:t>ния Николаевского муниципального района Хабаровского края</w:t>
      </w:r>
    </w:p>
    <w:p w:rsidR="00F55F51" w:rsidRDefault="00F55F51" w:rsidP="00F55F51">
      <w:pPr>
        <w:ind w:right="5243"/>
        <w:jc w:val="both"/>
        <w:rPr>
          <w:sz w:val="26"/>
          <w:szCs w:val="26"/>
        </w:rPr>
      </w:pPr>
    </w:p>
    <w:p w:rsidR="00F55F51" w:rsidRDefault="00F55F51" w:rsidP="00F55F51">
      <w:pPr>
        <w:ind w:right="5243"/>
        <w:jc w:val="both"/>
        <w:rPr>
          <w:sz w:val="26"/>
          <w:szCs w:val="26"/>
        </w:rPr>
      </w:pPr>
    </w:p>
    <w:p w:rsidR="00F55F51" w:rsidRDefault="00F55F51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06BEB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Федеральным законом от 21 декабря 1994 г. № 68-ФЗ «О защите населения территории от чрезвычайных ситуаций природного и техноге</w:t>
      </w:r>
      <w:r w:rsidRPr="00806BE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806BEB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характера»,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Правительства Российской Федерации от 30 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кабря 2003 г. № 794 «О единой государственной системе предупреждения и ликв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дации чрезвычайных ситуаций», Законом Хабаровского края от 01 марта 1996 г. № 7 «О защите населения и территории Хабаровского края от чрезвычайных ситуаций природного 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техногенного характера»</w:t>
      </w:r>
      <w:r w:rsidRPr="00806BE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решения комиссии по пред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преждению и ликвидации чрезвычайных ситуаций и обеспечению пожарной бе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опасности от</w:t>
      </w:r>
      <w:r w:rsidR="00730776">
        <w:rPr>
          <w:rFonts w:ascii="Times New Roman" w:eastAsia="Times New Roman" w:hAnsi="Times New Roman"/>
          <w:sz w:val="26"/>
          <w:szCs w:val="26"/>
          <w:lang w:eastAsia="ru-RU"/>
        </w:rPr>
        <w:t xml:space="preserve"> 04 мая 2021 г. № 2,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селения Николаевского муниципального района Хабаровского края</w:t>
      </w:r>
    </w:p>
    <w:p w:rsidR="00F55F51" w:rsidRDefault="00F55F51" w:rsidP="00F55F5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F55F51" w:rsidRDefault="00F55F51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6BEB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730776">
        <w:rPr>
          <w:rFonts w:ascii="Times New Roman" w:eastAsia="Times New Roman" w:hAnsi="Times New Roman"/>
          <w:sz w:val="26"/>
          <w:szCs w:val="26"/>
          <w:lang w:eastAsia="ru-RU"/>
        </w:rPr>
        <w:t>Отменить с 04 мая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2021 г.</w:t>
      </w:r>
      <w:r w:rsidRPr="00806BEB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</w:t>
      </w:r>
      <w:proofErr w:type="spellStart"/>
      <w:r w:rsidRPr="00806BEB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806BE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 режим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вышенной готовности.</w:t>
      </w:r>
    </w:p>
    <w:p w:rsidR="00F55F51" w:rsidRDefault="00730776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55F51">
        <w:rPr>
          <w:rFonts w:ascii="Times New Roman" w:eastAsia="Times New Roman" w:hAnsi="Times New Roman"/>
          <w:sz w:val="26"/>
          <w:szCs w:val="26"/>
          <w:lang w:eastAsia="ru-RU"/>
        </w:rPr>
        <w:t xml:space="preserve">. Опубликовать данное постановление в «Сборнике нормативных правовых актов </w:t>
      </w:r>
      <w:proofErr w:type="spellStart"/>
      <w:r w:rsidR="00F55F5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F55F5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и разместить на официальном сайте администрации </w:t>
      </w:r>
      <w:proofErr w:type="spellStart"/>
      <w:r w:rsidR="00F55F5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F55F5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в информационно-телекоммуникационной сети «Интернет».</w:t>
      </w:r>
    </w:p>
    <w:p w:rsidR="00F55F51" w:rsidRDefault="00730776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55F5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F55F51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F55F51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55F51" w:rsidRDefault="00730776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55F51">
        <w:rPr>
          <w:rFonts w:ascii="Times New Roman" w:eastAsia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</w:t>
      </w:r>
    </w:p>
    <w:p w:rsidR="00F55F51" w:rsidRDefault="00F55F51" w:rsidP="00F55F5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F51" w:rsidRDefault="00F55F51" w:rsidP="00F55F5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F51" w:rsidRDefault="00F55F51" w:rsidP="00F55F5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55F51" w:rsidTr="00A101E5">
        <w:tc>
          <w:tcPr>
            <w:tcW w:w="4503" w:type="dxa"/>
          </w:tcPr>
          <w:p w:rsidR="00F55F51" w:rsidRDefault="00F55F51" w:rsidP="00A101E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F55F51" w:rsidRDefault="00F55F51" w:rsidP="00A101E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F55F51" w:rsidRDefault="00F55F51" w:rsidP="00A101E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55F51" w:rsidRDefault="00F55F51" w:rsidP="00A101E5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F55F51" w:rsidRDefault="00F55F51" w:rsidP="00A101E5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55F51" w:rsidRDefault="00F55F51" w:rsidP="00F55F51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F51" w:rsidRPr="00806BEB" w:rsidRDefault="00F55F51" w:rsidP="00F55F51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F51" w:rsidRPr="00806BEB" w:rsidRDefault="00F55F51" w:rsidP="00F55F51">
      <w:pPr>
        <w:jc w:val="both"/>
        <w:rPr>
          <w:rFonts w:ascii="Times New Roman" w:eastAsia="Calibri" w:hAnsi="Times New Roman"/>
          <w:sz w:val="26"/>
          <w:szCs w:val="20"/>
          <w:lang w:eastAsia="ru-RU"/>
        </w:rPr>
      </w:pPr>
    </w:p>
    <w:p w:rsidR="00F55F51" w:rsidRPr="00806BEB" w:rsidRDefault="00F55F51" w:rsidP="00F55F51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55F51" w:rsidRPr="00F55F51" w:rsidRDefault="00F55F51" w:rsidP="00F55F51">
      <w:pPr>
        <w:tabs>
          <w:tab w:val="left" w:pos="9354"/>
        </w:tabs>
        <w:ind w:right="-2" w:firstLine="709"/>
        <w:jc w:val="both"/>
        <w:rPr>
          <w:sz w:val="26"/>
          <w:szCs w:val="26"/>
        </w:rPr>
      </w:pPr>
    </w:p>
    <w:sectPr w:rsidR="00F55F51" w:rsidRPr="00F55F51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43"/>
    <w:rsid w:val="00285643"/>
    <w:rsid w:val="00730776"/>
    <w:rsid w:val="00946767"/>
    <w:rsid w:val="00BB02CB"/>
    <w:rsid w:val="00CB00A9"/>
    <w:rsid w:val="00F4297A"/>
    <w:rsid w:val="00F5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5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F5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2021-05-13T02:34:00Z</cp:lastPrinted>
  <dcterms:created xsi:type="dcterms:W3CDTF">2021-04-01T02:03:00Z</dcterms:created>
  <dcterms:modified xsi:type="dcterms:W3CDTF">2021-05-14T01:50:00Z</dcterms:modified>
</cp:coreProperties>
</file>