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8" w:rsidRPr="00A33788" w:rsidRDefault="00A33788" w:rsidP="00A3378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3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3378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33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33788" w:rsidRPr="00A33788" w:rsidRDefault="00A33788" w:rsidP="00A3378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378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33788" w:rsidRPr="00A33788" w:rsidRDefault="00A33788" w:rsidP="00A3378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788" w:rsidRPr="00A33788" w:rsidRDefault="00A33788" w:rsidP="00A3378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3788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33788" w:rsidRPr="00A33788" w:rsidRDefault="00A33788" w:rsidP="00A3378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788" w:rsidRPr="00A33788" w:rsidRDefault="00A33788" w:rsidP="00A3378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17.10</w:t>
      </w:r>
      <w:r w:rsidRPr="00A33788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 3-8</w:t>
      </w:r>
    </w:p>
    <w:p w:rsidR="00A33788" w:rsidRPr="00A33788" w:rsidRDefault="00A33788" w:rsidP="00A3378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37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33788" w:rsidRPr="00A33788" w:rsidRDefault="00A33788" w:rsidP="00A3378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3788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3378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47AB8" w:rsidRDefault="00247AB8" w:rsidP="00562CE8">
      <w:pPr>
        <w:widowControl w:val="0"/>
        <w:autoSpaceDE w:val="0"/>
        <w:autoSpaceDN w:val="0"/>
        <w:adjustRightInd w:val="0"/>
        <w:spacing w:line="240" w:lineRule="exact"/>
        <w:ind w:right="5245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247AB8" w:rsidRDefault="00247AB8" w:rsidP="00562CE8">
      <w:pPr>
        <w:widowControl w:val="0"/>
        <w:autoSpaceDE w:val="0"/>
        <w:autoSpaceDN w:val="0"/>
        <w:adjustRightInd w:val="0"/>
        <w:spacing w:line="240" w:lineRule="exact"/>
        <w:ind w:right="5245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62CE8" w:rsidRPr="00247AB8" w:rsidRDefault="00562CE8" w:rsidP="00562CE8">
      <w:pPr>
        <w:widowControl w:val="0"/>
        <w:autoSpaceDE w:val="0"/>
        <w:autoSpaceDN w:val="0"/>
        <w:adjustRightInd w:val="0"/>
        <w:spacing w:line="240" w:lineRule="exact"/>
        <w:ind w:right="5245"/>
        <w:jc w:val="both"/>
        <w:rPr>
          <w:rFonts w:ascii="Times New Roman" w:eastAsia="Calibri" w:hAnsi="Times New Roman"/>
          <w:bCs/>
          <w:sz w:val="26"/>
          <w:szCs w:val="26"/>
        </w:rPr>
      </w:pPr>
      <w:bookmarkStart w:id="0" w:name="_GoBack"/>
      <w:bookmarkEnd w:id="0"/>
      <w:r w:rsidRPr="00247AB8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изменения в Положение о налоге на имущество физических лиц на территории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</w:t>
      </w:r>
      <w:r w:rsidRPr="00247AB8">
        <w:rPr>
          <w:rFonts w:ascii="Times New Roman" w:eastAsia="Calibri" w:hAnsi="Times New Roman"/>
          <w:bCs/>
          <w:sz w:val="26"/>
          <w:szCs w:val="26"/>
        </w:rPr>
        <w:t>н</w:t>
      </w:r>
      <w:r w:rsidRPr="00247AB8">
        <w:rPr>
          <w:rFonts w:ascii="Times New Roman" w:eastAsia="Calibri" w:hAnsi="Times New Roman"/>
          <w:bCs/>
          <w:sz w:val="26"/>
          <w:szCs w:val="26"/>
        </w:rPr>
        <w:t>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524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524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В соответствии с Налоговым кодексом Российской Федерации, Федерал</w:t>
      </w:r>
      <w:r w:rsidRPr="00247AB8">
        <w:rPr>
          <w:rFonts w:ascii="Times New Roman" w:eastAsia="Calibri" w:hAnsi="Times New Roman"/>
          <w:bCs/>
          <w:sz w:val="26"/>
          <w:szCs w:val="26"/>
        </w:rPr>
        <w:t>ь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 xml:space="preserve">Совет депутатов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РЕШИЛ: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1. Внести в Положение о налоге на имущество физических лиц на террит</w:t>
      </w:r>
      <w:r w:rsidRPr="00247AB8">
        <w:rPr>
          <w:rFonts w:ascii="Times New Roman" w:eastAsia="Calibri" w:hAnsi="Times New Roman"/>
          <w:bCs/>
          <w:sz w:val="26"/>
          <w:szCs w:val="26"/>
        </w:rPr>
        <w:t>о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рии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поселения, утвержденное решением Совета д</w:t>
      </w:r>
      <w:r w:rsidRPr="00247AB8">
        <w:rPr>
          <w:rFonts w:ascii="Times New Roman" w:eastAsia="Calibri" w:hAnsi="Times New Roman"/>
          <w:bCs/>
          <w:sz w:val="26"/>
          <w:szCs w:val="26"/>
        </w:rPr>
        <w:t>е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путатов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от 20.06.2016 № 38-110 следу</w:t>
      </w:r>
      <w:r w:rsidRPr="00247AB8">
        <w:rPr>
          <w:rFonts w:ascii="Times New Roman" w:eastAsia="Calibri" w:hAnsi="Times New Roman"/>
          <w:bCs/>
          <w:sz w:val="26"/>
          <w:szCs w:val="26"/>
        </w:rPr>
        <w:t>ю</w:t>
      </w:r>
      <w:r w:rsidRPr="00247AB8">
        <w:rPr>
          <w:rFonts w:ascii="Times New Roman" w:eastAsia="Calibri" w:hAnsi="Times New Roman"/>
          <w:bCs/>
          <w:sz w:val="26"/>
          <w:szCs w:val="26"/>
        </w:rPr>
        <w:t>щее изменение: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1.1. Часть 4.1 изложить в следующей редакции: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«4.1. От уплаты налога на имущество физических лиц освобождаются физ</w:t>
      </w:r>
      <w:r w:rsidRPr="00247AB8">
        <w:rPr>
          <w:rFonts w:ascii="Times New Roman" w:eastAsia="Calibri" w:hAnsi="Times New Roman"/>
          <w:bCs/>
          <w:sz w:val="26"/>
          <w:szCs w:val="26"/>
        </w:rPr>
        <w:t>и</w:t>
      </w:r>
      <w:r w:rsidRPr="00247AB8">
        <w:rPr>
          <w:rFonts w:ascii="Times New Roman" w:eastAsia="Calibri" w:hAnsi="Times New Roman"/>
          <w:bCs/>
          <w:sz w:val="26"/>
          <w:szCs w:val="26"/>
        </w:rPr>
        <w:t>ческие лица, предусмотренные статьей 407 Налогового кодекса Российской Фед</w:t>
      </w:r>
      <w:r w:rsidRPr="00247AB8">
        <w:rPr>
          <w:rFonts w:ascii="Times New Roman" w:eastAsia="Calibri" w:hAnsi="Times New Roman"/>
          <w:bCs/>
          <w:sz w:val="26"/>
          <w:szCs w:val="26"/>
        </w:rPr>
        <w:t>е</w:t>
      </w:r>
      <w:r w:rsidRPr="00247AB8">
        <w:rPr>
          <w:rFonts w:ascii="Times New Roman" w:eastAsia="Calibri" w:hAnsi="Times New Roman"/>
          <w:bCs/>
          <w:sz w:val="26"/>
          <w:szCs w:val="26"/>
        </w:rPr>
        <w:t>рации</w:t>
      </w:r>
      <w:proofErr w:type="gramStart"/>
      <w:r w:rsidRPr="00247AB8">
        <w:rPr>
          <w:rFonts w:ascii="Times New Roman" w:eastAsia="Calibri" w:hAnsi="Times New Roman"/>
          <w:bCs/>
          <w:sz w:val="26"/>
          <w:szCs w:val="26"/>
        </w:rPr>
        <w:t>.».</w:t>
      </w:r>
      <w:proofErr w:type="gramEnd"/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поселения» и разместить на официальном и</w:t>
      </w:r>
      <w:r w:rsidRPr="00247AB8">
        <w:rPr>
          <w:rFonts w:ascii="Times New Roman" w:eastAsia="Calibri" w:hAnsi="Times New Roman"/>
          <w:bCs/>
          <w:sz w:val="26"/>
          <w:szCs w:val="26"/>
        </w:rPr>
        <w:t>н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тернет-сайте администрации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поселения.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3. Настоящее решение вступает в силу после его официального опубликов</w:t>
      </w:r>
      <w:r w:rsidRPr="00247AB8">
        <w:rPr>
          <w:rFonts w:ascii="Times New Roman" w:eastAsia="Calibri" w:hAnsi="Times New Roman"/>
          <w:bCs/>
          <w:sz w:val="26"/>
          <w:szCs w:val="26"/>
        </w:rPr>
        <w:t>а</w:t>
      </w:r>
      <w:r w:rsidRPr="00247AB8">
        <w:rPr>
          <w:rFonts w:ascii="Times New Roman" w:eastAsia="Calibri" w:hAnsi="Times New Roman"/>
          <w:bCs/>
          <w:sz w:val="26"/>
          <w:szCs w:val="26"/>
        </w:rPr>
        <w:t>ния.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Председатель Совета депутатов                                                  В.И. Ананьева</w:t>
      </w: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 xml:space="preserve">Глава сельского поселения                                                           А.В.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Закаменная</w:t>
      </w:r>
      <w:proofErr w:type="spellEnd"/>
    </w:p>
    <w:p w:rsidR="00562CE8" w:rsidRPr="00247AB8" w:rsidRDefault="00562CE8" w:rsidP="00562CE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CB00A9" w:rsidRPr="00562CE8" w:rsidRDefault="00CB00A9" w:rsidP="00562CE8">
      <w:pPr>
        <w:jc w:val="both"/>
        <w:rPr>
          <w:sz w:val="26"/>
          <w:szCs w:val="26"/>
        </w:rPr>
      </w:pPr>
    </w:p>
    <w:sectPr w:rsidR="00CB00A9" w:rsidRPr="00562CE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C8"/>
    <w:rsid w:val="00247AB8"/>
    <w:rsid w:val="00562CE8"/>
    <w:rsid w:val="00946767"/>
    <w:rsid w:val="00A33788"/>
    <w:rsid w:val="00B055C8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2018-10-16T04:50:00Z</cp:lastPrinted>
  <dcterms:created xsi:type="dcterms:W3CDTF">2018-10-09T04:06:00Z</dcterms:created>
  <dcterms:modified xsi:type="dcterms:W3CDTF">2018-11-02T00:45:00Z</dcterms:modified>
</cp:coreProperties>
</file>