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9A" w:rsidRPr="009E139A" w:rsidRDefault="009E139A" w:rsidP="009E139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13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E139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E13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E139A" w:rsidRPr="009E139A" w:rsidRDefault="009E139A" w:rsidP="009E139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139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E139A" w:rsidRPr="009E139A" w:rsidRDefault="009E139A" w:rsidP="009E139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139A" w:rsidRPr="009E139A" w:rsidRDefault="009E139A" w:rsidP="009E139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139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E139A" w:rsidRPr="009E139A" w:rsidRDefault="009E139A" w:rsidP="009E139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9E139A" w:rsidRDefault="009E139A" w:rsidP="009E139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29.06</w:t>
      </w:r>
      <w:r w:rsidRPr="009E139A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№ 29-85</w:t>
      </w:r>
      <w:r w:rsidRPr="009E13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9E139A" w:rsidRPr="009E139A" w:rsidRDefault="009E139A" w:rsidP="009E139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13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E139A" w:rsidRPr="009E139A" w:rsidRDefault="009E139A" w:rsidP="009E139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139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9E139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9E139A">
      <w:pPr>
        <w:jc w:val="both"/>
        <w:rPr>
          <w:sz w:val="26"/>
          <w:szCs w:val="26"/>
        </w:rPr>
      </w:pPr>
    </w:p>
    <w:p w:rsidR="009E139A" w:rsidRDefault="009E139A" w:rsidP="009E139A">
      <w:pPr>
        <w:jc w:val="both"/>
        <w:rPr>
          <w:sz w:val="26"/>
          <w:szCs w:val="26"/>
        </w:rPr>
      </w:pPr>
    </w:p>
    <w:p w:rsidR="009E139A" w:rsidRDefault="009E139A" w:rsidP="009E139A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избрании состава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9E139A" w:rsidRDefault="009E139A" w:rsidP="009E139A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D47BE9" w:rsidRDefault="009E139A" w:rsidP="009E139A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D47BE9" w:rsidRDefault="009E139A" w:rsidP="009E139A">
      <w:pPr>
        <w:ind w:right="51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D47BE9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27 главы 5 Устава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статьей 10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3 Регламента Совета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E139A" w:rsidRPr="00D47BE9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E139A" w:rsidRDefault="009E139A" w:rsidP="009E139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E139A" w:rsidRPr="00D47BE9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E139A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Ананьеву Валентину Ивановну</w:t>
      </w:r>
    </w:p>
    <w:p w:rsidR="009E139A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9E139A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9E139A" w:rsidRPr="00D47BE9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Избрать председателем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мандатной комиссии</w:t>
      </w:r>
    </w:p>
    <w:p w:rsidR="009E139A" w:rsidRPr="00D47BE9" w:rsidRDefault="009E139A" w:rsidP="009E139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Ананьеву Валентину Ивановну.</w:t>
      </w:r>
    </w:p>
    <w:p w:rsidR="009E139A" w:rsidRPr="00D47BE9" w:rsidRDefault="009E139A" w:rsidP="009E139A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. Избрать в состав постоянной комиссии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по бюджету и финансовому регулированию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E139A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Ананьеву Валентину Ивановну</w:t>
      </w:r>
    </w:p>
    <w:p w:rsidR="009E139A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9E139A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Иванову Александру Вячеславовну</w:t>
      </w:r>
    </w:p>
    <w:p w:rsidR="009E139A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9E139A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Хагину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Майю Геннадьевну</w:t>
      </w:r>
    </w:p>
    <w:p w:rsidR="009E139A" w:rsidRPr="00D47BE9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бюджету и финансов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му регулированию</w:t>
      </w:r>
    </w:p>
    <w:p w:rsidR="009E139A" w:rsidRPr="00D47BE9" w:rsidRDefault="009E139A" w:rsidP="009E139A">
      <w:pPr>
        <w:tabs>
          <w:tab w:val="left" w:pos="9348"/>
        </w:tabs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Хагину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Майю Геннадьевну.</w:t>
      </w:r>
    </w:p>
    <w:p w:rsidR="009E139A" w:rsidRPr="00D47BE9" w:rsidRDefault="009E139A" w:rsidP="009E139A">
      <w:pPr>
        <w:tabs>
          <w:tab w:val="left" w:pos="9348"/>
        </w:tabs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в состав постоянной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социально-экономическому развитию и местному самоуправлению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E139A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Ананьеву Валентину Ивановну</w:t>
      </w:r>
    </w:p>
    <w:p w:rsidR="009E139A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Андреевну</w:t>
      </w:r>
    </w:p>
    <w:p w:rsidR="009E139A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Иванову Александру Вячеславовну</w:t>
      </w:r>
    </w:p>
    <w:p w:rsidR="009E139A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Лимайн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Виолетту Викторовну</w:t>
      </w:r>
    </w:p>
    <w:p w:rsidR="009E139A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Хагину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Майю Геннадьевну</w:t>
      </w:r>
    </w:p>
    <w:p w:rsidR="009E139A" w:rsidRPr="00D47BE9" w:rsidRDefault="009E139A" w:rsidP="009E139A">
      <w:pPr>
        <w:ind w:right="-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Избрать председателем постоянной комиссии по социально-экономическому развитию и местному самоуправлению</w:t>
      </w:r>
    </w:p>
    <w:p w:rsidR="009E139A" w:rsidRDefault="009E139A" w:rsidP="009E139A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Иванову Александру Вячеславовну.</w:t>
      </w:r>
    </w:p>
    <w:p w:rsidR="009E139A" w:rsidRPr="00343108" w:rsidRDefault="009E139A" w:rsidP="009E139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. Решение Совета депутатов </w:t>
      </w:r>
      <w:proofErr w:type="spellStart"/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25 сентября 2018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1-3 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«Об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збрании состава постоянных комиссий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она Хабаровского края» признать утратившим силу.</w:t>
      </w:r>
    </w:p>
    <w:p w:rsidR="009E139A" w:rsidRPr="00343108" w:rsidRDefault="009E139A" w:rsidP="009E13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Опубликовать данное решение в «Сборнике нормативных правовых актов </w:t>
      </w:r>
      <w:proofErr w:type="spellStart"/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 на официальном сайте администрации </w:t>
      </w:r>
      <w:proofErr w:type="spellStart"/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43108">
        <w:rPr>
          <w:rFonts w:ascii="Times New Roman" w:eastAsia="Times New Roman" w:hAnsi="Times New Roman"/>
          <w:bCs/>
          <w:sz w:val="26"/>
          <w:szCs w:val="26"/>
          <w:lang w:eastAsia="ru-RU"/>
        </w:rPr>
        <w:t>баровского края в сети Интернет.</w:t>
      </w:r>
    </w:p>
    <w:p w:rsidR="009E139A" w:rsidRPr="00343108" w:rsidRDefault="009E139A" w:rsidP="009E139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43108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9E139A" w:rsidRPr="00343108" w:rsidRDefault="009E139A" w:rsidP="009E139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343108" w:rsidRDefault="009E139A" w:rsidP="009E139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343108" w:rsidRDefault="009E139A" w:rsidP="009E139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9E139A" w:rsidRPr="00343108" w:rsidTr="00A01316">
        <w:tc>
          <w:tcPr>
            <w:tcW w:w="3936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9E139A" w:rsidRPr="00343108" w:rsidTr="00A01316">
        <w:tc>
          <w:tcPr>
            <w:tcW w:w="3936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E139A" w:rsidRPr="00343108" w:rsidRDefault="009E139A" w:rsidP="00A0131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343108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E139A" w:rsidRPr="00D47BE9" w:rsidRDefault="009E139A" w:rsidP="009E139A">
      <w:pPr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Default="009E139A" w:rsidP="009E139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Default="009E139A" w:rsidP="009E139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Default="009E139A" w:rsidP="009E139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39A" w:rsidRPr="009E139A" w:rsidRDefault="009E139A" w:rsidP="009E139A">
      <w:pPr>
        <w:jc w:val="both"/>
        <w:rPr>
          <w:sz w:val="26"/>
          <w:szCs w:val="26"/>
        </w:rPr>
      </w:pPr>
      <w:bookmarkStart w:id="0" w:name="_GoBack"/>
      <w:bookmarkEnd w:id="0"/>
    </w:p>
    <w:sectPr w:rsidR="009E139A" w:rsidRPr="009E139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3D"/>
    <w:rsid w:val="00946767"/>
    <w:rsid w:val="009E139A"/>
    <w:rsid w:val="00CB00A9"/>
    <w:rsid w:val="00CD783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Администрация Нижнепронгенского сельского поселения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2020-07-02T01:48:00Z</dcterms:created>
  <dcterms:modified xsi:type="dcterms:W3CDTF">2020-07-02T01:49:00Z</dcterms:modified>
</cp:coreProperties>
</file>